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E6EC3" w14:textId="3D60A83B" w:rsidR="000B46DC" w:rsidRPr="000B46DC" w:rsidRDefault="002D32EE" w:rsidP="000B46DC">
      <w:pPr>
        <w:tabs>
          <w:tab w:val="left" w:pos="1620"/>
        </w:tabs>
        <w:ind w:left="1622" w:hanging="1622"/>
        <w:jc w:val="center"/>
        <w:rPr>
          <w:rFonts w:eastAsia="Times New Roman" w:cs="Arial"/>
          <w:color w:val="595959"/>
          <w:sz w:val="22"/>
          <w:szCs w:val="20"/>
          <w:lang w:val="en-GB" w:eastAsia="nl-BE"/>
        </w:rPr>
      </w:pPr>
      <w:r>
        <w:rPr>
          <w:rFonts w:eastAsiaTheme="minorHAnsi" w:cs="Arial"/>
          <w:b/>
          <w:color w:val="595959"/>
          <w:sz w:val="22"/>
          <w:szCs w:val="20"/>
          <w:lang w:val="en-GB" w:eastAsia="en-US"/>
        </w:rPr>
        <w:t>EVENT DESCRIPTION SHEET</w:t>
      </w:r>
    </w:p>
    <w:p w14:paraId="6B7C1304" w14:textId="4C585232" w:rsidR="000B46DC" w:rsidRPr="000024D1" w:rsidRDefault="000B46DC" w:rsidP="002D32EE">
      <w:pPr>
        <w:jc w:val="both"/>
        <w:rPr>
          <w:rFonts w:eastAsia="Times New Roman" w:cs="Arial"/>
          <w:i/>
          <w:iCs/>
          <w:color w:val="4AA55B"/>
          <w:kern w:val="32"/>
          <w:sz w:val="16"/>
          <w:szCs w:val="16"/>
          <w:lang w:val="en-GB" w:eastAsia="en-GB"/>
        </w:rPr>
      </w:pPr>
    </w:p>
    <w:tbl>
      <w:tblPr>
        <w:tblW w:w="8363" w:type="dxa"/>
        <w:jc w:val="center"/>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4A0" w:firstRow="1" w:lastRow="0" w:firstColumn="1" w:lastColumn="0" w:noHBand="0" w:noVBand="1"/>
      </w:tblPr>
      <w:tblGrid>
        <w:gridCol w:w="3788"/>
        <w:gridCol w:w="4575"/>
      </w:tblGrid>
      <w:tr w:rsidR="00804D24" w:rsidRPr="00804D24" w14:paraId="76B85558" w14:textId="77777777" w:rsidTr="0073459B">
        <w:trPr>
          <w:trHeight w:val="447"/>
          <w:jc w:val="center"/>
        </w:trPr>
        <w:tc>
          <w:tcPr>
            <w:tcW w:w="8363" w:type="dxa"/>
            <w:gridSpan w:val="2"/>
            <w:shd w:val="clear" w:color="auto" w:fill="D9D9D9" w:themeFill="background1" w:themeFillShade="D9"/>
            <w:vAlign w:val="center"/>
          </w:tcPr>
          <w:p w14:paraId="03052064" w14:textId="77777777" w:rsidR="00804D24" w:rsidRPr="00804D24" w:rsidRDefault="00804D24" w:rsidP="00804D24">
            <w:pPr>
              <w:spacing w:before="120" w:after="120"/>
              <w:ind w:right="4"/>
              <w:rPr>
                <w:rFonts w:eastAsia="Calibri" w:cs="Arial"/>
                <w:color w:val="595959"/>
                <w:szCs w:val="20"/>
                <w:lang w:val="en-GB" w:eastAsia="en-US"/>
              </w:rPr>
            </w:pPr>
            <w:r w:rsidRPr="00804D24">
              <w:rPr>
                <w:rFonts w:eastAsia="Calibri" w:cs="Arial"/>
                <w:b/>
                <w:bCs/>
                <w:color w:val="595959"/>
                <w:szCs w:val="20"/>
                <w:lang w:val="en-GB" w:eastAsia="en-US"/>
              </w:rPr>
              <w:t>PROJECT</w:t>
            </w:r>
          </w:p>
        </w:tc>
      </w:tr>
      <w:tr w:rsidR="00804D24" w:rsidRPr="00804D24" w14:paraId="0C6E41CD" w14:textId="77777777" w:rsidTr="0073459B">
        <w:trPr>
          <w:trHeight w:val="447"/>
          <w:jc w:val="center"/>
        </w:trPr>
        <w:tc>
          <w:tcPr>
            <w:tcW w:w="3788" w:type="dxa"/>
            <w:shd w:val="clear" w:color="auto" w:fill="D9D9D9" w:themeFill="background1" w:themeFillShade="D9"/>
            <w:vAlign w:val="center"/>
          </w:tcPr>
          <w:p w14:paraId="18AF19F1" w14:textId="77777777" w:rsidR="00804D24" w:rsidRPr="00804D24" w:rsidRDefault="00804D24" w:rsidP="00804D24">
            <w:pPr>
              <w:spacing w:before="120" w:after="120"/>
              <w:ind w:right="4"/>
              <w:rPr>
                <w:rFonts w:eastAsia="Calibri" w:cs="Arial"/>
                <w:color w:val="595959"/>
                <w:sz w:val="18"/>
                <w:szCs w:val="18"/>
                <w:lang w:val="en-GB" w:eastAsia="en-US"/>
              </w:rPr>
            </w:pPr>
            <w:r w:rsidRPr="00804D24">
              <w:rPr>
                <w:rFonts w:eastAsia="Calibri" w:cs="Arial"/>
                <w:b/>
                <w:bCs/>
                <w:color w:val="595959"/>
                <w:sz w:val="18"/>
                <w:szCs w:val="18"/>
                <w:lang w:val="en-GB" w:eastAsia="en-US"/>
              </w:rPr>
              <w:t xml:space="preserve">Project name and acronym: </w:t>
            </w:r>
          </w:p>
        </w:tc>
        <w:tc>
          <w:tcPr>
            <w:tcW w:w="4575" w:type="dxa"/>
            <w:shd w:val="clear" w:color="auto" w:fill="FFFFFF" w:themeFill="background1"/>
            <w:vAlign w:val="center"/>
          </w:tcPr>
          <w:p w14:paraId="1082FE9B" w14:textId="7128C0BC" w:rsidR="00804D24" w:rsidRPr="00D2440F" w:rsidRDefault="004170E9" w:rsidP="006F31F2">
            <w:pPr>
              <w:spacing w:before="120" w:after="120"/>
              <w:ind w:right="4"/>
              <w:jc w:val="both"/>
              <w:rPr>
                <w:rFonts w:eastAsia="Calibri" w:cs="Arial"/>
                <w:color w:val="595959"/>
                <w:sz w:val="18"/>
                <w:szCs w:val="18"/>
                <w:lang w:val="en-US" w:eastAsia="en-US"/>
              </w:rPr>
            </w:pPr>
            <w:r w:rsidRPr="004170E9">
              <w:rPr>
                <w:rFonts w:eastAsia="Calibri" w:cs="Arial"/>
                <w:color w:val="595959"/>
                <w:sz w:val="18"/>
                <w:szCs w:val="16"/>
                <w:lang w:val="en-GB" w:eastAsia="en-US"/>
              </w:rPr>
              <w:t>Civil Society Solidarity Movement II</w:t>
            </w:r>
            <w:r w:rsidR="00D2440F" w:rsidRPr="00D2440F">
              <w:rPr>
                <w:rFonts w:eastAsia="Calibri" w:cs="Arial"/>
                <w:color w:val="595959"/>
                <w:sz w:val="18"/>
                <w:szCs w:val="16"/>
                <w:lang w:val="en-US" w:eastAsia="en-US"/>
              </w:rPr>
              <w:t xml:space="preserve"> - CISOMO II</w:t>
            </w:r>
          </w:p>
        </w:tc>
      </w:tr>
      <w:tr w:rsidR="00374012" w:rsidRPr="00804D24" w14:paraId="2FC79F45" w14:textId="77777777" w:rsidTr="0073459B">
        <w:trPr>
          <w:trHeight w:val="447"/>
          <w:jc w:val="center"/>
        </w:trPr>
        <w:tc>
          <w:tcPr>
            <w:tcW w:w="3788" w:type="dxa"/>
            <w:shd w:val="clear" w:color="auto" w:fill="D9D9D9" w:themeFill="background1" w:themeFillShade="D9"/>
            <w:vAlign w:val="center"/>
          </w:tcPr>
          <w:p w14:paraId="7C45E924" w14:textId="22E81F68" w:rsidR="00374012" w:rsidRPr="00A53586" w:rsidRDefault="00374012" w:rsidP="00374012">
            <w:pPr>
              <w:spacing w:before="120" w:after="120"/>
              <w:ind w:right="4"/>
              <w:rPr>
                <w:rFonts w:eastAsia="Calibri" w:cs="Arial"/>
                <w:b/>
                <w:bCs/>
                <w:color w:val="595959"/>
                <w:sz w:val="18"/>
                <w:szCs w:val="18"/>
                <w:lang w:val="en-GB" w:eastAsia="en-US"/>
              </w:rPr>
            </w:pPr>
            <w:r w:rsidRPr="00A53586">
              <w:rPr>
                <w:b/>
                <w:color w:val="595959" w:themeColor="text1" w:themeTint="A6"/>
                <w:sz w:val="18"/>
                <w:szCs w:val="16"/>
                <w:lang w:val="en-GB"/>
              </w:rPr>
              <w:t>Participant</w:t>
            </w:r>
            <w:r w:rsidRPr="00A53586">
              <w:rPr>
                <w:rFonts w:eastAsia="Calibri" w:cs="Arial"/>
                <w:b/>
                <w:bCs/>
                <w:sz w:val="18"/>
                <w:szCs w:val="18"/>
                <w:lang w:val="en-GB"/>
              </w:rPr>
              <w:t>:</w:t>
            </w:r>
          </w:p>
        </w:tc>
        <w:tc>
          <w:tcPr>
            <w:tcW w:w="4575" w:type="dxa"/>
            <w:shd w:val="clear" w:color="auto" w:fill="FFFFFF" w:themeFill="background1"/>
            <w:vAlign w:val="center"/>
          </w:tcPr>
          <w:p w14:paraId="210DF6F3" w14:textId="4662E437" w:rsidR="00374012" w:rsidRPr="00E6762A" w:rsidRDefault="00424F37" w:rsidP="00374012">
            <w:pPr>
              <w:spacing w:before="120" w:after="120"/>
              <w:ind w:right="4"/>
              <w:jc w:val="both"/>
              <w:rPr>
                <w:rFonts w:eastAsia="Calibri" w:cs="Arial"/>
                <w:color w:val="595959" w:themeColor="text1" w:themeTint="A6"/>
                <w:sz w:val="18"/>
                <w:szCs w:val="18"/>
                <w:lang w:val="pt-PT" w:eastAsia="en-US"/>
              </w:rPr>
            </w:pPr>
            <w:r w:rsidRPr="00424F37">
              <w:rPr>
                <w:rFonts w:eastAsia="Calibri" w:cs="Arial"/>
                <w:color w:val="595959" w:themeColor="text1" w:themeTint="A6"/>
                <w:sz w:val="18"/>
                <w:szCs w:val="18"/>
                <w:lang w:eastAsia="en-US"/>
              </w:rPr>
              <w:t>INSTITOYTO KOINONIKIS KAINOTOMIAS KAI SYNOXIS</w:t>
            </w:r>
          </w:p>
        </w:tc>
      </w:tr>
      <w:tr w:rsidR="00374012" w:rsidRPr="00804D24" w14:paraId="071832F4" w14:textId="77777777" w:rsidTr="0073459B">
        <w:trPr>
          <w:trHeight w:val="447"/>
          <w:jc w:val="center"/>
        </w:trPr>
        <w:tc>
          <w:tcPr>
            <w:tcW w:w="3788" w:type="dxa"/>
            <w:shd w:val="clear" w:color="auto" w:fill="D9D9D9" w:themeFill="background1" w:themeFillShade="D9"/>
            <w:vAlign w:val="center"/>
          </w:tcPr>
          <w:p w14:paraId="06646763" w14:textId="0DB629C9" w:rsidR="00374012" w:rsidRPr="00A53586" w:rsidRDefault="00374012" w:rsidP="00374012">
            <w:pPr>
              <w:spacing w:before="120" w:after="120"/>
              <w:ind w:right="4"/>
              <w:rPr>
                <w:b/>
                <w:color w:val="595959"/>
                <w:sz w:val="18"/>
                <w:szCs w:val="16"/>
                <w:lang w:val="en-GB"/>
              </w:rPr>
            </w:pPr>
            <w:r w:rsidRPr="00A53586">
              <w:rPr>
                <w:b/>
                <w:color w:val="595959" w:themeColor="text1" w:themeTint="A6"/>
                <w:sz w:val="18"/>
                <w:szCs w:val="16"/>
              </w:rPr>
              <w:t xml:space="preserve">PIC </w:t>
            </w:r>
            <w:proofErr w:type="spellStart"/>
            <w:proofErr w:type="gramStart"/>
            <w:r w:rsidRPr="00A53586">
              <w:rPr>
                <w:b/>
                <w:color w:val="595959" w:themeColor="text1" w:themeTint="A6"/>
                <w:sz w:val="18"/>
                <w:szCs w:val="16"/>
              </w:rPr>
              <w:t>number</w:t>
            </w:r>
            <w:proofErr w:type="spellEnd"/>
            <w:r w:rsidRPr="00A53586">
              <w:rPr>
                <w:b/>
                <w:color w:val="595959" w:themeColor="text1" w:themeTint="A6"/>
                <w:sz w:val="18"/>
                <w:szCs w:val="16"/>
              </w:rPr>
              <w:t>:</w:t>
            </w:r>
            <w:proofErr w:type="gramEnd"/>
          </w:p>
        </w:tc>
        <w:tc>
          <w:tcPr>
            <w:tcW w:w="4575" w:type="dxa"/>
            <w:shd w:val="clear" w:color="auto" w:fill="FFFFFF" w:themeFill="background1"/>
            <w:vAlign w:val="center"/>
          </w:tcPr>
          <w:p w14:paraId="54DEEC33" w14:textId="2C3653B6" w:rsidR="00374012" w:rsidRPr="00C50264" w:rsidRDefault="00A57922" w:rsidP="00374012">
            <w:pPr>
              <w:spacing w:before="120" w:after="120"/>
              <w:ind w:right="4"/>
              <w:jc w:val="both"/>
              <w:rPr>
                <w:rFonts w:eastAsia="Calibri" w:cs="Arial"/>
                <w:color w:val="767171" w:themeColor="background2" w:themeShade="80"/>
                <w:sz w:val="18"/>
                <w:szCs w:val="18"/>
                <w:lang w:val="en-GB" w:eastAsia="en-US"/>
              </w:rPr>
            </w:pPr>
            <w:r w:rsidRPr="00A57922">
              <w:rPr>
                <w:color w:val="767171" w:themeColor="background2" w:themeShade="80"/>
                <w:sz w:val="18"/>
                <w:szCs w:val="18"/>
              </w:rPr>
              <w:t>928680717</w:t>
            </w:r>
          </w:p>
        </w:tc>
      </w:tr>
    </w:tbl>
    <w:p w14:paraId="5BDEC096" w14:textId="5893083B" w:rsidR="00804D24" w:rsidRDefault="00804D24" w:rsidP="00804D24">
      <w:pPr>
        <w:rPr>
          <w:rFonts w:cs="Arial"/>
          <w:szCs w:val="16"/>
          <w:lang w:val="en-GB" w:eastAsia="nl-BE"/>
        </w:rPr>
      </w:pPr>
    </w:p>
    <w:tbl>
      <w:tblPr>
        <w:tblW w:w="8375" w:type="dxa"/>
        <w:jc w:val="center"/>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Look w:val="01E0" w:firstRow="1" w:lastRow="1" w:firstColumn="1" w:lastColumn="1" w:noHBand="0" w:noVBand="0"/>
      </w:tblPr>
      <w:tblGrid>
        <w:gridCol w:w="2564"/>
        <w:gridCol w:w="1559"/>
        <w:gridCol w:w="2693"/>
        <w:gridCol w:w="1559"/>
      </w:tblGrid>
      <w:tr w:rsidR="00C30FB0" w:rsidRPr="000024D1" w14:paraId="2A6DCDB6" w14:textId="77777777" w:rsidTr="007D1A70">
        <w:trPr>
          <w:trHeight w:val="142"/>
          <w:jc w:val="center"/>
        </w:trPr>
        <w:tc>
          <w:tcPr>
            <w:tcW w:w="8375" w:type="dxa"/>
            <w:gridSpan w:val="4"/>
            <w:shd w:val="clear" w:color="auto" w:fill="D9D9D9" w:themeFill="background1" w:themeFillShade="D9"/>
          </w:tcPr>
          <w:p w14:paraId="4EF1B9B2" w14:textId="74A78403" w:rsidR="00273862" w:rsidRPr="00804D24" w:rsidRDefault="00804D24" w:rsidP="005331BB">
            <w:pPr>
              <w:spacing w:before="120" w:after="120"/>
              <w:jc w:val="center"/>
              <w:rPr>
                <w:rFonts w:eastAsia="Calibri" w:cs="Arial"/>
                <w:b/>
                <w:bCs/>
                <w:caps/>
                <w:color w:val="595959" w:themeColor="text1" w:themeTint="A6"/>
                <w:lang w:val="en-GB"/>
              </w:rPr>
            </w:pPr>
            <w:r>
              <w:rPr>
                <w:rFonts w:eastAsia="Calibri" w:cs="Arial"/>
                <w:b/>
                <w:bCs/>
                <w:caps/>
                <w:color w:val="595959" w:themeColor="text1" w:themeTint="A6"/>
                <w:lang w:val="en-GB"/>
              </w:rPr>
              <w:t>EVENT</w:t>
            </w:r>
            <w:r w:rsidR="00351488">
              <w:rPr>
                <w:rFonts w:eastAsia="Calibri" w:cs="Arial"/>
                <w:b/>
                <w:bCs/>
                <w:caps/>
                <w:color w:val="595959" w:themeColor="text1" w:themeTint="A6"/>
                <w:lang w:val="en-GB"/>
              </w:rPr>
              <w:t xml:space="preserve"> DESCRIPTION</w:t>
            </w:r>
          </w:p>
        </w:tc>
      </w:tr>
      <w:tr w:rsidR="002D32EE" w:rsidRPr="00D92FCA" w14:paraId="595E0527" w14:textId="77777777" w:rsidTr="007D1A70">
        <w:trPr>
          <w:trHeight w:val="142"/>
          <w:jc w:val="center"/>
        </w:trPr>
        <w:tc>
          <w:tcPr>
            <w:tcW w:w="2564" w:type="dxa"/>
            <w:shd w:val="clear" w:color="auto" w:fill="D9D9D9" w:themeFill="background1" w:themeFillShade="D9"/>
            <w:vAlign w:val="center"/>
          </w:tcPr>
          <w:p w14:paraId="13D7C43F" w14:textId="678FBB86" w:rsidR="002D32EE" w:rsidRPr="002D32EE"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rPr>
              <w:t xml:space="preserve">Event </w:t>
            </w:r>
            <w:r w:rsidR="006F31F2">
              <w:rPr>
                <w:rFonts w:eastAsia="Calibri" w:cs="Arial"/>
                <w:b/>
                <w:bCs/>
                <w:color w:val="595959" w:themeColor="text1" w:themeTint="A6"/>
                <w:sz w:val="18"/>
                <w:szCs w:val="18"/>
              </w:rPr>
              <w:t>n</w:t>
            </w:r>
            <w:r w:rsidR="006F31F2" w:rsidRPr="002D32EE">
              <w:rPr>
                <w:rFonts w:eastAsia="Calibri" w:cs="Arial"/>
                <w:b/>
                <w:bCs/>
                <w:color w:val="595959" w:themeColor="text1" w:themeTint="A6"/>
                <w:sz w:val="18"/>
                <w:szCs w:val="18"/>
                <w:lang w:val="en-GB"/>
              </w:rPr>
              <w:t>umber</w:t>
            </w:r>
            <w:r w:rsidR="006F31F2">
              <w:rPr>
                <w:rFonts w:eastAsia="Calibri" w:cs="Arial"/>
                <w:b/>
                <w:bCs/>
                <w:color w:val="595959" w:themeColor="text1" w:themeTint="A6"/>
                <w:sz w:val="18"/>
                <w:szCs w:val="18"/>
                <w:lang w:val="en-GB"/>
              </w:rPr>
              <w:t xml:space="preserve"> :</w:t>
            </w:r>
          </w:p>
        </w:tc>
        <w:tc>
          <w:tcPr>
            <w:tcW w:w="5811" w:type="dxa"/>
            <w:gridSpan w:val="3"/>
            <w:shd w:val="clear" w:color="auto" w:fill="FFFFFF" w:themeFill="background1"/>
            <w:vAlign w:val="center"/>
          </w:tcPr>
          <w:p w14:paraId="57906420" w14:textId="7248DD4E" w:rsidR="002D32EE" w:rsidRPr="004170E9" w:rsidRDefault="004170E9" w:rsidP="002D32EE">
            <w:pPr>
              <w:spacing w:before="120" w:after="120"/>
              <w:rPr>
                <w:rFonts w:eastAsia="Calibri" w:cs="Arial"/>
                <w:color w:val="595959" w:themeColor="text1" w:themeTint="A6"/>
                <w:sz w:val="18"/>
                <w:szCs w:val="16"/>
                <w:lang w:val="el-GR"/>
              </w:rPr>
            </w:pPr>
            <w:r>
              <w:rPr>
                <w:rFonts w:eastAsia="Calibri" w:cs="Arial"/>
                <w:color w:val="595959" w:themeColor="text1" w:themeTint="A6"/>
                <w:sz w:val="18"/>
                <w:szCs w:val="16"/>
                <w:lang w:val="el-GR"/>
              </w:rPr>
              <w:t>3</w:t>
            </w:r>
          </w:p>
        </w:tc>
      </w:tr>
      <w:tr w:rsidR="00C30FB0" w:rsidRPr="00D92FCA" w14:paraId="687792F4" w14:textId="77777777" w:rsidTr="007D1A70">
        <w:trPr>
          <w:trHeight w:val="142"/>
          <w:jc w:val="center"/>
        </w:trPr>
        <w:tc>
          <w:tcPr>
            <w:tcW w:w="2564" w:type="dxa"/>
            <w:shd w:val="clear" w:color="auto" w:fill="D9D9D9" w:themeFill="background1" w:themeFillShade="D9"/>
            <w:vAlign w:val="center"/>
          </w:tcPr>
          <w:p w14:paraId="0FA2EFEA" w14:textId="03166B91" w:rsidR="00C30FB0" w:rsidRPr="0013780D" w:rsidRDefault="00273862" w:rsidP="002C6E59">
            <w:pPr>
              <w:spacing w:before="120" w:after="120"/>
              <w:rPr>
                <w:rFonts w:eastAsia="Calibri" w:cs="Arial"/>
                <w:b/>
                <w:bCs/>
                <w:caps/>
                <w:color w:val="595959" w:themeColor="text1" w:themeTint="A6"/>
                <w:lang w:val="en-GB"/>
              </w:rPr>
            </w:pPr>
            <w:r w:rsidRPr="000024D1">
              <w:rPr>
                <w:rFonts w:eastAsia="Calibri" w:cs="Arial"/>
                <w:b/>
                <w:bCs/>
                <w:color w:val="595959" w:themeColor="text1" w:themeTint="A6"/>
                <w:sz w:val="18"/>
                <w:szCs w:val="18"/>
                <w:lang w:val="en-GB"/>
              </w:rPr>
              <w:t>Event</w:t>
            </w:r>
            <w:r>
              <w:rPr>
                <w:rFonts w:eastAsia="Calibri" w:cs="Arial"/>
                <w:b/>
                <w:bCs/>
                <w:color w:val="595959" w:themeColor="text1" w:themeTint="A6"/>
                <w:sz w:val="18"/>
                <w:szCs w:val="18"/>
                <w:lang w:val="en-GB"/>
              </w:rPr>
              <w:t xml:space="preserve"> </w:t>
            </w:r>
            <w:r w:rsidR="002C6E59">
              <w:rPr>
                <w:rFonts w:eastAsia="Calibri" w:cs="Arial"/>
                <w:b/>
                <w:bCs/>
                <w:color w:val="595959" w:themeColor="text1" w:themeTint="A6"/>
                <w:sz w:val="18"/>
                <w:szCs w:val="18"/>
                <w:lang w:val="en-GB"/>
              </w:rPr>
              <w:t>n</w:t>
            </w:r>
            <w:r w:rsidR="00804D24">
              <w:rPr>
                <w:rFonts w:eastAsia="Calibri" w:cs="Arial"/>
                <w:b/>
                <w:bCs/>
                <w:color w:val="595959" w:themeColor="text1" w:themeTint="A6"/>
                <w:sz w:val="18"/>
                <w:szCs w:val="18"/>
                <w:lang w:val="en-GB"/>
              </w:rPr>
              <w:t>ame:</w:t>
            </w:r>
          </w:p>
        </w:tc>
        <w:tc>
          <w:tcPr>
            <w:tcW w:w="5811" w:type="dxa"/>
            <w:gridSpan w:val="3"/>
            <w:shd w:val="clear" w:color="auto" w:fill="FFFFFF" w:themeFill="background1"/>
            <w:vAlign w:val="center"/>
          </w:tcPr>
          <w:p w14:paraId="75521188" w14:textId="36570B85" w:rsidR="00C30FB0" w:rsidRPr="009D5B18" w:rsidRDefault="006C0D93" w:rsidP="00915FA0">
            <w:pPr>
              <w:spacing w:before="120" w:after="120"/>
              <w:rPr>
                <w:rFonts w:eastAsia="Calibri" w:cs="Arial"/>
                <w:bCs/>
                <w:caps/>
                <w:color w:val="595959" w:themeColor="text1" w:themeTint="A6"/>
                <w:sz w:val="18"/>
                <w:szCs w:val="18"/>
              </w:rPr>
            </w:pPr>
            <w:r w:rsidRPr="006C0D93">
              <w:rPr>
                <w:color w:val="595959" w:themeColor="text1" w:themeTint="A6"/>
                <w:sz w:val="18"/>
                <w:szCs w:val="18"/>
              </w:rPr>
              <w:t xml:space="preserve">Study Visit in </w:t>
            </w:r>
            <w:r w:rsidR="00564874" w:rsidRPr="006C0D93">
              <w:rPr>
                <w:color w:val="595959" w:themeColor="text1" w:themeTint="A6"/>
                <w:sz w:val="18"/>
                <w:szCs w:val="18"/>
              </w:rPr>
              <w:t>Germany :</w:t>
            </w:r>
            <w:r w:rsidRPr="006C0D93">
              <w:rPr>
                <w:color w:val="595959" w:themeColor="text1" w:themeTint="A6"/>
                <w:sz w:val="18"/>
                <w:szCs w:val="18"/>
              </w:rPr>
              <w:t xml:space="preserve"> Exploring Civil Society's Role in Refugee and Migrant Advocacy in Germany</w:t>
            </w:r>
          </w:p>
        </w:tc>
      </w:tr>
      <w:tr w:rsidR="00351488" w:rsidRPr="0055692C" w14:paraId="79C697AC" w14:textId="77777777" w:rsidTr="007D1A70">
        <w:trPr>
          <w:trHeight w:val="142"/>
          <w:jc w:val="center"/>
        </w:trPr>
        <w:tc>
          <w:tcPr>
            <w:tcW w:w="2564" w:type="dxa"/>
            <w:shd w:val="clear" w:color="auto" w:fill="D9D9D9" w:themeFill="background1" w:themeFillShade="D9"/>
            <w:vAlign w:val="center"/>
          </w:tcPr>
          <w:p w14:paraId="152D5749" w14:textId="404E4FA6"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Type:</w:t>
            </w:r>
          </w:p>
        </w:tc>
        <w:tc>
          <w:tcPr>
            <w:tcW w:w="5811" w:type="dxa"/>
            <w:gridSpan w:val="3"/>
            <w:shd w:val="clear" w:color="auto" w:fill="FFFFFF" w:themeFill="background1"/>
            <w:vAlign w:val="center"/>
          </w:tcPr>
          <w:p w14:paraId="077A4C1D" w14:textId="7866AB12" w:rsidR="00351488" w:rsidRPr="00351488" w:rsidRDefault="006C0D93" w:rsidP="00351488">
            <w:pPr>
              <w:spacing w:before="120" w:after="120"/>
              <w:rPr>
                <w:rFonts w:eastAsia="Calibri" w:cs="Arial"/>
                <w:color w:val="595959" w:themeColor="text1" w:themeTint="A6"/>
                <w:sz w:val="18"/>
                <w:szCs w:val="16"/>
                <w:lang w:val="en-GB"/>
              </w:rPr>
            </w:pPr>
            <w:r w:rsidRPr="006C0D93">
              <w:rPr>
                <w:color w:val="595959" w:themeColor="text1" w:themeTint="A6"/>
                <w:sz w:val="18"/>
                <w:szCs w:val="18"/>
              </w:rPr>
              <w:t>Study Visit</w:t>
            </w:r>
          </w:p>
        </w:tc>
      </w:tr>
      <w:tr w:rsidR="00804D24" w:rsidRPr="00351488" w14:paraId="2F5970F3" w14:textId="77777777" w:rsidTr="007D1A70">
        <w:trPr>
          <w:trHeight w:val="142"/>
          <w:jc w:val="center"/>
        </w:trPr>
        <w:tc>
          <w:tcPr>
            <w:tcW w:w="2564" w:type="dxa"/>
            <w:shd w:val="clear" w:color="auto" w:fill="D9D9D9" w:themeFill="background1" w:themeFillShade="D9"/>
            <w:vAlign w:val="center"/>
          </w:tcPr>
          <w:p w14:paraId="366247E4" w14:textId="3808B4E9" w:rsidR="00804D24" w:rsidRPr="000024D1" w:rsidRDefault="00273862" w:rsidP="00351488">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In situ/online</w:t>
            </w:r>
            <w:r w:rsidR="00351488" w:rsidRPr="000024D1">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736CC89F" w14:textId="5598A305" w:rsidR="00804D24" w:rsidRPr="000024D1" w:rsidRDefault="00273862" w:rsidP="000024D1">
            <w:pPr>
              <w:spacing w:before="120" w:after="120"/>
              <w:rPr>
                <w:rFonts w:eastAsia="Calibri" w:cs="Arial"/>
                <w:color w:val="595959" w:themeColor="text1" w:themeTint="A6"/>
                <w:sz w:val="18"/>
                <w:szCs w:val="16"/>
                <w:lang w:val="en-GB"/>
              </w:rPr>
            </w:pPr>
            <w:r w:rsidRPr="000024D1">
              <w:rPr>
                <w:rFonts w:eastAsia="Calibri" w:cs="Arial"/>
                <w:color w:val="595959" w:themeColor="text1" w:themeTint="A6"/>
                <w:sz w:val="18"/>
                <w:szCs w:val="16"/>
                <w:lang w:val="en-GB"/>
              </w:rPr>
              <w:t>in-situ</w:t>
            </w:r>
          </w:p>
        </w:tc>
      </w:tr>
      <w:tr w:rsidR="0013780D" w:rsidRPr="00351488" w14:paraId="7D0D793A" w14:textId="77777777" w:rsidTr="007D1A70">
        <w:trPr>
          <w:trHeight w:val="142"/>
          <w:jc w:val="center"/>
        </w:trPr>
        <w:tc>
          <w:tcPr>
            <w:tcW w:w="2564" w:type="dxa"/>
            <w:shd w:val="clear" w:color="auto" w:fill="D9D9D9" w:themeFill="background1" w:themeFillShade="D9"/>
            <w:vAlign w:val="center"/>
          </w:tcPr>
          <w:p w14:paraId="5B97635D" w14:textId="1816489C" w:rsidR="0013780D" w:rsidRDefault="00351488" w:rsidP="0013780D">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Location</w:t>
            </w:r>
            <w:r w:rsidR="005821E5">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59CBDDEB" w14:textId="30A42521" w:rsidR="0013780D" w:rsidRPr="00351488" w:rsidRDefault="00D2440F"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US"/>
              </w:rPr>
              <w:t>Munich</w:t>
            </w:r>
            <w:r w:rsidR="00ED3A3F">
              <w:rPr>
                <w:rFonts w:eastAsia="Calibri" w:cs="Arial"/>
                <w:color w:val="595959" w:themeColor="text1" w:themeTint="A6"/>
                <w:sz w:val="18"/>
                <w:szCs w:val="16"/>
                <w:lang w:val="en-GB"/>
              </w:rPr>
              <w:t xml:space="preserve">, </w:t>
            </w:r>
            <w:r>
              <w:rPr>
                <w:rFonts w:eastAsia="Calibri" w:cs="Arial"/>
                <w:color w:val="595959" w:themeColor="text1" w:themeTint="A6"/>
                <w:sz w:val="18"/>
                <w:szCs w:val="16"/>
                <w:lang w:val="en-GB"/>
              </w:rPr>
              <w:t>Germany</w:t>
            </w:r>
          </w:p>
        </w:tc>
      </w:tr>
      <w:tr w:rsidR="00351488" w:rsidRPr="00351488" w14:paraId="3F7931F4" w14:textId="77777777" w:rsidTr="007D1A70">
        <w:trPr>
          <w:trHeight w:val="142"/>
          <w:jc w:val="center"/>
        </w:trPr>
        <w:tc>
          <w:tcPr>
            <w:tcW w:w="2564" w:type="dxa"/>
            <w:shd w:val="clear" w:color="auto" w:fill="D9D9D9" w:themeFill="background1" w:themeFillShade="D9"/>
            <w:vAlign w:val="center"/>
          </w:tcPr>
          <w:p w14:paraId="6A161C97" w14:textId="632BB277"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Date(s):</w:t>
            </w:r>
          </w:p>
        </w:tc>
        <w:tc>
          <w:tcPr>
            <w:tcW w:w="5811" w:type="dxa"/>
            <w:gridSpan w:val="3"/>
            <w:shd w:val="clear" w:color="auto" w:fill="FFFFFF" w:themeFill="background1"/>
            <w:vAlign w:val="center"/>
          </w:tcPr>
          <w:p w14:paraId="6D53B5FA" w14:textId="19BCF39D" w:rsidR="00351488" w:rsidRDefault="00FA4A94"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rPr>
              <w:t>31.10.202</w:t>
            </w:r>
            <w:r w:rsidR="003E01EA">
              <w:rPr>
                <w:rFonts w:eastAsia="Calibri" w:cs="Arial"/>
                <w:color w:val="595959" w:themeColor="text1" w:themeTint="A6"/>
                <w:sz w:val="18"/>
                <w:szCs w:val="16"/>
              </w:rPr>
              <w:t xml:space="preserve">4 </w:t>
            </w:r>
            <w:r>
              <w:rPr>
                <w:rFonts w:eastAsia="Calibri" w:cs="Arial"/>
                <w:color w:val="595959" w:themeColor="text1" w:themeTint="A6"/>
                <w:sz w:val="18"/>
                <w:szCs w:val="16"/>
              </w:rPr>
              <w:t>-</w:t>
            </w:r>
            <w:r w:rsidR="003E01EA">
              <w:rPr>
                <w:rFonts w:eastAsia="Calibri" w:cs="Arial"/>
                <w:color w:val="595959" w:themeColor="text1" w:themeTint="A6"/>
                <w:sz w:val="18"/>
                <w:szCs w:val="16"/>
              </w:rPr>
              <w:t xml:space="preserve"> 02.11.2024</w:t>
            </w:r>
          </w:p>
        </w:tc>
      </w:tr>
      <w:tr w:rsidR="00571CA1" w:rsidRPr="00351488" w14:paraId="34F5B6B3" w14:textId="77777777" w:rsidTr="007D1A70">
        <w:trPr>
          <w:trHeight w:val="142"/>
          <w:jc w:val="center"/>
        </w:trPr>
        <w:tc>
          <w:tcPr>
            <w:tcW w:w="2564" w:type="dxa"/>
            <w:shd w:val="clear" w:color="auto" w:fill="D9D9D9" w:themeFill="background1" w:themeFillShade="D9"/>
            <w:vAlign w:val="center"/>
          </w:tcPr>
          <w:p w14:paraId="591B5750" w14:textId="60A5B513" w:rsidR="00571CA1" w:rsidRDefault="00571CA1" w:rsidP="00571CA1">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Website(s) (if any):</w:t>
            </w:r>
          </w:p>
        </w:tc>
        <w:tc>
          <w:tcPr>
            <w:tcW w:w="5811" w:type="dxa"/>
            <w:gridSpan w:val="3"/>
            <w:shd w:val="clear" w:color="auto" w:fill="FFFFFF" w:themeFill="background1"/>
            <w:vAlign w:val="center"/>
          </w:tcPr>
          <w:p w14:paraId="08F187DC" w14:textId="0E81DDB0" w:rsidR="00564874" w:rsidRPr="00EC5CDC" w:rsidRDefault="00564874" w:rsidP="00564874">
            <w:pPr>
              <w:spacing w:before="120" w:after="120"/>
              <w:rPr>
                <w:rFonts w:eastAsia="Calibri" w:cs="Arial"/>
                <w:color w:val="595959" w:themeColor="text1" w:themeTint="A6"/>
                <w:sz w:val="18"/>
                <w:szCs w:val="18"/>
              </w:rPr>
            </w:pPr>
            <w:hyperlink r:id="rId11" w:history="1">
              <w:r w:rsidRPr="00AC5D43">
                <w:rPr>
                  <w:rStyle w:val="Hyperlink"/>
                  <w:rFonts w:eastAsia="Calibri" w:cs="Arial"/>
                  <w:sz w:val="18"/>
                  <w:szCs w:val="18"/>
                </w:rPr>
                <w:t>https://www.cisomo.eu/thematic-events</w:t>
              </w:r>
            </w:hyperlink>
          </w:p>
        </w:tc>
      </w:tr>
      <w:tr w:rsidR="00A30553" w:rsidRPr="00351488" w14:paraId="637BAEA1" w14:textId="77777777" w:rsidTr="007D1A70">
        <w:trPr>
          <w:trHeight w:val="142"/>
          <w:jc w:val="center"/>
        </w:trPr>
        <w:tc>
          <w:tcPr>
            <w:tcW w:w="8375" w:type="dxa"/>
            <w:gridSpan w:val="4"/>
            <w:shd w:val="clear" w:color="auto" w:fill="D9D9D9" w:themeFill="background1" w:themeFillShade="D9"/>
            <w:vAlign w:val="center"/>
          </w:tcPr>
          <w:p w14:paraId="5E25996C" w14:textId="135D03A6" w:rsidR="00A30553" w:rsidRPr="00351488" w:rsidRDefault="00A30553" w:rsidP="00A30553">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Participants</w:t>
            </w:r>
          </w:p>
        </w:tc>
      </w:tr>
      <w:tr w:rsidR="00A30553" w:rsidRPr="00351488" w14:paraId="5266E94B" w14:textId="77777777" w:rsidTr="007D1A70">
        <w:trPr>
          <w:trHeight w:val="142"/>
          <w:jc w:val="center"/>
        </w:trPr>
        <w:tc>
          <w:tcPr>
            <w:tcW w:w="2564" w:type="dxa"/>
            <w:shd w:val="clear" w:color="auto" w:fill="D9D9D9" w:themeFill="background1" w:themeFillShade="D9"/>
            <w:vAlign w:val="center"/>
          </w:tcPr>
          <w:p w14:paraId="6E8527BF" w14:textId="1BA8D641" w:rsidR="00A30553" w:rsidRPr="000024D1" w:rsidRDefault="00AA486C"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 xml:space="preserve"> </w:t>
            </w:r>
            <w:r w:rsidR="00A30553" w:rsidRPr="000024D1">
              <w:rPr>
                <w:rFonts w:eastAsia="Calibri" w:cs="Arial"/>
                <w:bCs/>
                <w:color w:val="595959" w:themeColor="text1" w:themeTint="A6"/>
                <w:sz w:val="16"/>
                <w:szCs w:val="18"/>
                <w:lang w:val="en-GB"/>
              </w:rPr>
              <w:t>Female:</w:t>
            </w:r>
          </w:p>
        </w:tc>
        <w:tc>
          <w:tcPr>
            <w:tcW w:w="5811" w:type="dxa"/>
            <w:gridSpan w:val="3"/>
            <w:shd w:val="clear" w:color="auto" w:fill="auto"/>
            <w:vAlign w:val="center"/>
          </w:tcPr>
          <w:p w14:paraId="0552BE9B" w14:textId="32E9FB0C" w:rsidR="00A30553" w:rsidRPr="00135ECF" w:rsidRDefault="00F32DC0"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21</w:t>
            </w:r>
          </w:p>
        </w:tc>
      </w:tr>
      <w:tr w:rsidR="00A30553" w:rsidRPr="00351488" w14:paraId="6D942A23" w14:textId="77777777" w:rsidTr="007D1A70">
        <w:trPr>
          <w:trHeight w:val="142"/>
          <w:jc w:val="center"/>
        </w:trPr>
        <w:tc>
          <w:tcPr>
            <w:tcW w:w="2564" w:type="dxa"/>
            <w:shd w:val="clear" w:color="auto" w:fill="D9D9D9" w:themeFill="background1" w:themeFillShade="D9"/>
            <w:vAlign w:val="center"/>
          </w:tcPr>
          <w:p w14:paraId="5110C9CC" w14:textId="18FAEF2E" w:rsidR="00A30553" w:rsidRPr="000024D1" w:rsidRDefault="00A30553" w:rsidP="00A30553">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Male:</w:t>
            </w:r>
          </w:p>
        </w:tc>
        <w:tc>
          <w:tcPr>
            <w:tcW w:w="5811" w:type="dxa"/>
            <w:gridSpan w:val="3"/>
            <w:shd w:val="clear" w:color="auto" w:fill="auto"/>
            <w:vAlign w:val="center"/>
          </w:tcPr>
          <w:p w14:paraId="0C1A7200" w14:textId="17339409" w:rsidR="00A30553" w:rsidRPr="00135ECF" w:rsidRDefault="00E7138A"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11</w:t>
            </w:r>
          </w:p>
        </w:tc>
      </w:tr>
      <w:tr w:rsidR="00A30553" w:rsidRPr="00351488" w14:paraId="620AF11F" w14:textId="77777777" w:rsidTr="007D1A70">
        <w:trPr>
          <w:trHeight w:val="142"/>
          <w:jc w:val="center"/>
        </w:trPr>
        <w:tc>
          <w:tcPr>
            <w:tcW w:w="2564" w:type="dxa"/>
            <w:shd w:val="clear" w:color="auto" w:fill="D9D9D9" w:themeFill="background1" w:themeFillShade="D9"/>
            <w:vAlign w:val="center"/>
          </w:tcPr>
          <w:p w14:paraId="68216D22" w14:textId="780A0586" w:rsidR="00A30553" w:rsidRPr="000024D1" w:rsidRDefault="00A30553" w:rsidP="00A30553">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Non-binary:</w:t>
            </w:r>
          </w:p>
        </w:tc>
        <w:tc>
          <w:tcPr>
            <w:tcW w:w="5811" w:type="dxa"/>
            <w:gridSpan w:val="3"/>
            <w:shd w:val="clear" w:color="auto" w:fill="auto"/>
            <w:vAlign w:val="center"/>
          </w:tcPr>
          <w:p w14:paraId="6564AB42" w14:textId="30C2D850" w:rsidR="00A30553" w:rsidRPr="00351488" w:rsidRDefault="00E7138A" w:rsidP="00A30553">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0</w:t>
            </w:r>
          </w:p>
        </w:tc>
      </w:tr>
      <w:tr w:rsidR="00A30553" w:rsidRPr="00351488" w14:paraId="0E2BE199" w14:textId="77777777" w:rsidTr="007D1A70">
        <w:trPr>
          <w:trHeight w:val="142"/>
          <w:jc w:val="center"/>
        </w:trPr>
        <w:tc>
          <w:tcPr>
            <w:tcW w:w="2564" w:type="dxa"/>
            <w:shd w:val="clear" w:color="auto" w:fill="D9D9D9" w:themeFill="background1" w:themeFillShade="D9"/>
            <w:vAlign w:val="center"/>
          </w:tcPr>
          <w:p w14:paraId="72913BB4" w14:textId="016379BE" w:rsidR="00A30553" w:rsidRPr="00351488" w:rsidRDefault="00A30553"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1 [Greece]:</w:t>
            </w:r>
          </w:p>
        </w:tc>
        <w:tc>
          <w:tcPr>
            <w:tcW w:w="5811" w:type="dxa"/>
            <w:gridSpan w:val="3"/>
            <w:shd w:val="clear" w:color="auto" w:fill="auto"/>
            <w:vAlign w:val="center"/>
          </w:tcPr>
          <w:p w14:paraId="1A8F7FF0" w14:textId="6422FE03" w:rsidR="00A30553" w:rsidRPr="00C53441" w:rsidRDefault="00191E33"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10</w:t>
            </w:r>
          </w:p>
        </w:tc>
      </w:tr>
      <w:tr w:rsidR="00A30553" w:rsidRPr="00351488" w14:paraId="3CE1A988" w14:textId="77777777" w:rsidTr="007D1A70">
        <w:trPr>
          <w:trHeight w:val="142"/>
          <w:jc w:val="center"/>
        </w:trPr>
        <w:tc>
          <w:tcPr>
            <w:tcW w:w="2564" w:type="dxa"/>
            <w:shd w:val="clear" w:color="auto" w:fill="D9D9D9" w:themeFill="background1" w:themeFillShade="D9"/>
            <w:vAlign w:val="center"/>
          </w:tcPr>
          <w:p w14:paraId="5095BD3D" w14:textId="0FAA0EDE" w:rsidR="00A30553" w:rsidRDefault="00A30553"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2 [</w:t>
            </w:r>
            <w:r w:rsidR="009533D4">
              <w:rPr>
                <w:rFonts w:eastAsia="Calibri" w:cs="Arial"/>
                <w:bCs/>
                <w:color w:val="595959" w:themeColor="text1" w:themeTint="A6"/>
                <w:sz w:val="16"/>
                <w:szCs w:val="18"/>
                <w:lang w:val="en-GB"/>
              </w:rPr>
              <w:t>Bulgaria</w:t>
            </w:r>
            <w:r>
              <w:rPr>
                <w:rFonts w:eastAsia="Calibri" w:cs="Arial"/>
                <w:bCs/>
                <w:color w:val="595959" w:themeColor="text1" w:themeTint="A6"/>
                <w:sz w:val="16"/>
                <w:szCs w:val="18"/>
                <w:lang w:val="en-GB"/>
              </w:rPr>
              <w:t>]:</w:t>
            </w:r>
          </w:p>
        </w:tc>
        <w:tc>
          <w:tcPr>
            <w:tcW w:w="5811" w:type="dxa"/>
            <w:gridSpan w:val="3"/>
            <w:shd w:val="clear" w:color="auto" w:fill="auto"/>
            <w:vAlign w:val="center"/>
          </w:tcPr>
          <w:p w14:paraId="6953549B" w14:textId="6490B695" w:rsidR="00A30553" w:rsidRPr="00C53441" w:rsidRDefault="0089760F"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A30553" w:rsidRPr="00351488" w14:paraId="764B97D8" w14:textId="77777777" w:rsidTr="007D1A70">
        <w:trPr>
          <w:trHeight w:val="142"/>
          <w:jc w:val="center"/>
        </w:trPr>
        <w:tc>
          <w:tcPr>
            <w:tcW w:w="2564" w:type="dxa"/>
            <w:shd w:val="clear" w:color="auto" w:fill="D9D9D9" w:themeFill="background1" w:themeFillShade="D9"/>
            <w:vAlign w:val="center"/>
          </w:tcPr>
          <w:p w14:paraId="10DDFB75" w14:textId="496891BD" w:rsidR="00A30553" w:rsidRDefault="00A30553" w:rsidP="00A30553">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3 [</w:t>
            </w:r>
            <w:r w:rsidR="009533D4">
              <w:rPr>
                <w:rFonts w:eastAsia="Calibri" w:cs="Arial"/>
                <w:bCs/>
                <w:color w:val="595959" w:themeColor="text1" w:themeTint="A6"/>
                <w:sz w:val="16"/>
                <w:szCs w:val="18"/>
                <w:lang w:val="en-GB"/>
              </w:rPr>
              <w:t>Poland</w:t>
            </w:r>
            <w:r>
              <w:rPr>
                <w:rFonts w:eastAsia="Calibri" w:cs="Arial"/>
                <w:bCs/>
                <w:color w:val="595959" w:themeColor="text1" w:themeTint="A6"/>
                <w:sz w:val="16"/>
                <w:szCs w:val="18"/>
                <w:lang w:val="en-GB"/>
              </w:rPr>
              <w:t>]:</w:t>
            </w:r>
          </w:p>
        </w:tc>
        <w:tc>
          <w:tcPr>
            <w:tcW w:w="5811" w:type="dxa"/>
            <w:gridSpan w:val="3"/>
            <w:shd w:val="clear" w:color="auto" w:fill="auto"/>
            <w:vAlign w:val="center"/>
          </w:tcPr>
          <w:p w14:paraId="1A3ECD02" w14:textId="6A061A9E" w:rsidR="00A30553" w:rsidRPr="00C53441" w:rsidRDefault="0038418C" w:rsidP="00A30553">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w:t>
            </w:r>
          </w:p>
        </w:tc>
      </w:tr>
      <w:tr w:rsidR="009533D4" w:rsidRPr="00351488" w14:paraId="57644C8A" w14:textId="77777777" w:rsidTr="005E0602">
        <w:trPr>
          <w:trHeight w:val="142"/>
          <w:jc w:val="center"/>
        </w:trPr>
        <w:tc>
          <w:tcPr>
            <w:tcW w:w="2564" w:type="dxa"/>
            <w:shd w:val="clear" w:color="auto" w:fill="D9D9D9" w:themeFill="background1" w:themeFillShade="D9"/>
            <w:vAlign w:val="center"/>
          </w:tcPr>
          <w:p w14:paraId="1FC86470" w14:textId="77777777" w:rsidR="009533D4" w:rsidRDefault="009533D4" w:rsidP="005E0602">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4 [Slovenia]:</w:t>
            </w:r>
          </w:p>
        </w:tc>
        <w:tc>
          <w:tcPr>
            <w:tcW w:w="5811" w:type="dxa"/>
            <w:gridSpan w:val="3"/>
            <w:shd w:val="clear" w:color="auto" w:fill="auto"/>
            <w:vAlign w:val="center"/>
          </w:tcPr>
          <w:p w14:paraId="65C1D063" w14:textId="5EBC397B" w:rsidR="009533D4" w:rsidRPr="00C53441" w:rsidRDefault="00F81135" w:rsidP="005E0602">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33D4" w:rsidRPr="00351488" w14:paraId="4C72AD18" w14:textId="77777777" w:rsidTr="005E0602">
        <w:trPr>
          <w:trHeight w:val="142"/>
          <w:jc w:val="center"/>
        </w:trPr>
        <w:tc>
          <w:tcPr>
            <w:tcW w:w="2564" w:type="dxa"/>
            <w:shd w:val="clear" w:color="auto" w:fill="D9D9D9" w:themeFill="background1" w:themeFillShade="D9"/>
            <w:vAlign w:val="center"/>
          </w:tcPr>
          <w:p w14:paraId="3DD93D86" w14:textId="1FD1DFA4" w:rsidR="009533D4" w:rsidRDefault="009533D4" w:rsidP="005E0602">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5 [Sweden]:</w:t>
            </w:r>
          </w:p>
        </w:tc>
        <w:tc>
          <w:tcPr>
            <w:tcW w:w="5811" w:type="dxa"/>
            <w:gridSpan w:val="3"/>
            <w:shd w:val="clear" w:color="auto" w:fill="auto"/>
            <w:vAlign w:val="center"/>
          </w:tcPr>
          <w:p w14:paraId="521A0D07" w14:textId="43155397" w:rsidR="009533D4" w:rsidRPr="00C53441" w:rsidRDefault="00C75E9F" w:rsidP="005E0602">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9533D4" w:rsidRPr="00351488" w14:paraId="12406366" w14:textId="77777777" w:rsidTr="005E0602">
        <w:trPr>
          <w:trHeight w:val="142"/>
          <w:jc w:val="center"/>
        </w:trPr>
        <w:tc>
          <w:tcPr>
            <w:tcW w:w="2564" w:type="dxa"/>
            <w:shd w:val="clear" w:color="auto" w:fill="D9D9D9" w:themeFill="background1" w:themeFillShade="D9"/>
            <w:vAlign w:val="center"/>
          </w:tcPr>
          <w:p w14:paraId="47AD4BCB" w14:textId="77777777" w:rsidR="009533D4" w:rsidRDefault="009533D4" w:rsidP="005E0602">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6 [Denmark]:</w:t>
            </w:r>
          </w:p>
        </w:tc>
        <w:tc>
          <w:tcPr>
            <w:tcW w:w="5811" w:type="dxa"/>
            <w:gridSpan w:val="3"/>
            <w:shd w:val="clear" w:color="auto" w:fill="auto"/>
            <w:vAlign w:val="center"/>
          </w:tcPr>
          <w:p w14:paraId="5E4182B6" w14:textId="2434A285" w:rsidR="009533D4" w:rsidRPr="00C53441" w:rsidRDefault="00C75E9F" w:rsidP="005E0602">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6A48CC" w:rsidRPr="00351488" w14:paraId="40215F54" w14:textId="77777777" w:rsidTr="005E0602">
        <w:trPr>
          <w:trHeight w:val="142"/>
          <w:jc w:val="center"/>
        </w:trPr>
        <w:tc>
          <w:tcPr>
            <w:tcW w:w="2564" w:type="dxa"/>
            <w:shd w:val="clear" w:color="auto" w:fill="D9D9D9" w:themeFill="background1" w:themeFillShade="D9"/>
            <w:vAlign w:val="center"/>
          </w:tcPr>
          <w:p w14:paraId="416F752B" w14:textId="13DA45D4" w:rsidR="006A48CC" w:rsidRDefault="006A48CC" w:rsidP="006A48CC">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 xml:space="preserve">From country </w:t>
            </w:r>
            <w:r>
              <w:rPr>
                <w:rFonts w:eastAsia="Calibri" w:cs="Arial"/>
                <w:bCs/>
                <w:color w:val="595959" w:themeColor="text1" w:themeTint="A6"/>
                <w:sz w:val="16"/>
                <w:szCs w:val="18"/>
                <w:lang w:val="en-GB"/>
              </w:rPr>
              <w:t>7</w:t>
            </w:r>
            <w:r>
              <w:rPr>
                <w:rFonts w:eastAsia="Calibri" w:cs="Arial"/>
                <w:bCs/>
                <w:color w:val="595959" w:themeColor="text1" w:themeTint="A6"/>
                <w:sz w:val="16"/>
                <w:szCs w:val="18"/>
                <w:lang w:val="en-GB"/>
              </w:rPr>
              <w:t xml:space="preserve"> [</w:t>
            </w:r>
            <w:r>
              <w:rPr>
                <w:rFonts w:eastAsia="Calibri" w:cs="Arial"/>
                <w:bCs/>
                <w:color w:val="595959" w:themeColor="text1" w:themeTint="A6"/>
                <w:sz w:val="16"/>
                <w:szCs w:val="18"/>
                <w:lang w:val="en-GB"/>
              </w:rPr>
              <w:t>Germany</w:t>
            </w:r>
            <w:r>
              <w:rPr>
                <w:rFonts w:eastAsia="Calibri" w:cs="Arial"/>
                <w:bCs/>
                <w:color w:val="595959" w:themeColor="text1" w:themeTint="A6"/>
                <w:sz w:val="16"/>
                <w:szCs w:val="18"/>
                <w:lang w:val="en-GB"/>
              </w:rPr>
              <w:t>]:</w:t>
            </w:r>
          </w:p>
        </w:tc>
        <w:tc>
          <w:tcPr>
            <w:tcW w:w="5811" w:type="dxa"/>
            <w:gridSpan w:val="3"/>
            <w:shd w:val="clear" w:color="auto" w:fill="auto"/>
            <w:vAlign w:val="center"/>
          </w:tcPr>
          <w:p w14:paraId="6BEEB84D" w14:textId="6CD54859" w:rsidR="006A48CC" w:rsidRPr="00C53441" w:rsidRDefault="008A11BB"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6A48CC" w:rsidRPr="00351488" w14:paraId="3150DEE3" w14:textId="77777777" w:rsidTr="007D1A70">
        <w:trPr>
          <w:trHeight w:val="142"/>
          <w:jc w:val="center"/>
        </w:trPr>
        <w:tc>
          <w:tcPr>
            <w:tcW w:w="2564" w:type="dxa"/>
            <w:shd w:val="clear" w:color="auto" w:fill="D9D9D9" w:themeFill="background1" w:themeFillShade="D9"/>
            <w:vAlign w:val="center"/>
          </w:tcPr>
          <w:p w14:paraId="29F20530" w14:textId="4E6AAA46" w:rsidR="006A48CC" w:rsidRDefault="006A48CC" w:rsidP="006A48CC">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8 [Romania]:</w:t>
            </w:r>
          </w:p>
        </w:tc>
        <w:tc>
          <w:tcPr>
            <w:tcW w:w="5811" w:type="dxa"/>
            <w:gridSpan w:val="3"/>
            <w:shd w:val="clear" w:color="auto" w:fill="auto"/>
            <w:vAlign w:val="center"/>
          </w:tcPr>
          <w:p w14:paraId="48D51343" w14:textId="0B1C16EB" w:rsidR="006A48CC" w:rsidRPr="00C53441" w:rsidRDefault="0038418C"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6A48CC" w:rsidRPr="0055692C" w14:paraId="12DC35A2" w14:textId="77777777" w:rsidTr="005B1B8D">
        <w:trPr>
          <w:trHeight w:val="142"/>
          <w:jc w:val="center"/>
        </w:trPr>
        <w:tc>
          <w:tcPr>
            <w:tcW w:w="2564" w:type="dxa"/>
            <w:shd w:val="clear" w:color="auto" w:fill="D9D9D9" w:themeFill="background1" w:themeFillShade="D9"/>
            <w:vAlign w:val="center"/>
          </w:tcPr>
          <w:p w14:paraId="31858144" w14:textId="2794B007" w:rsidR="006A48CC" w:rsidRPr="000024D1" w:rsidRDefault="006A48CC" w:rsidP="006A48CC">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Total number of participants:</w:t>
            </w:r>
          </w:p>
        </w:tc>
        <w:tc>
          <w:tcPr>
            <w:tcW w:w="1559" w:type="dxa"/>
            <w:shd w:val="clear" w:color="auto" w:fill="auto"/>
            <w:vAlign w:val="center"/>
          </w:tcPr>
          <w:p w14:paraId="69BCDA5A" w14:textId="6E303CCB" w:rsidR="006A48CC" w:rsidRPr="001C36E3" w:rsidRDefault="00E7138A" w:rsidP="006A48CC">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32</w:t>
            </w:r>
          </w:p>
        </w:tc>
        <w:tc>
          <w:tcPr>
            <w:tcW w:w="2693" w:type="dxa"/>
            <w:shd w:val="clear" w:color="auto" w:fill="D9D9D9" w:themeFill="background1" w:themeFillShade="D9"/>
            <w:vAlign w:val="center"/>
          </w:tcPr>
          <w:p w14:paraId="0D11A7EF" w14:textId="5363BE3E" w:rsidR="006A48CC" w:rsidRPr="000024D1" w:rsidRDefault="006A48CC" w:rsidP="006A48CC">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From total number of countries:</w:t>
            </w:r>
          </w:p>
        </w:tc>
        <w:tc>
          <w:tcPr>
            <w:tcW w:w="1559" w:type="dxa"/>
            <w:shd w:val="clear" w:color="auto" w:fill="auto"/>
            <w:vAlign w:val="center"/>
          </w:tcPr>
          <w:p w14:paraId="79642B40" w14:textId="14693374" w:rsidR="006A48CC" w:rsidRPr="00351488" w:rsidRDefault="006A48CC" w:rsidP="006A48CC">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8</w:t>
            </w:r>
          </w:p>
        </w:tc>
      </w:tr>
      <w:tr w:rsidR="006A48CC" w:rsidRPr="0055692C" w14:paraId="3027E5AB" w14:textId="77777777" w:rsidTr="000024D1">
        <w:trPr>
          <w:trHeight w:val="142"/>
          <w:jc w:val="center"/>
        </w:trPr>
        <w:tc>
          <w:tcPr>
            <w:tcW w:w="8375" w:type="dxa"/>
            <w:gridSpan w:val="4"/>
            <w:shd w:val="clear" w:color="auto" w:fill="D9D9D9" w:themeFill="background1" w:themeFillShade="D9"/>
            <w:vAlign w:val="center"/>
          </w:tcPr>
          <w:p w14:paraId="02535397" w14:textId="5872AA53" w:rsidR="006A48CC" w:rsidRDefault="006A48CC" w:rsidP="006A48CC">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lastRenderedPageBreak/>
              <w:t>Description</w:t>
            </w:r>
          </w:p>
          <w:p w14:paraId="227CFDF8" w14:textId="305BBB77" w:rsidR="006A48CC" w:rsidRPr="005950BB" w:rsidRDefault="006A48CC" w:rsidP="006A48CC">
            <w:pPr>
              <w:spacing w:before="120" w:after="120"/>
              <w:rPr>
                <w:rFonts w:cs="Arial"/>
                <w:i/>
                <w:color w:val="595959"/>
                <w:sz w:val="16"/>
                <w:szCs w:val="16"/>
                <w:lang w:val="en-GB"/>
              </w:rPr>
            </w:pPr>
            <w:r>
              <w:rPr>
                <w:rFonts w:cs="Arial"/>
                <w:i/>
                <w:color w:val="595959"/>
                <w:sz w:val="16"/>
                <w:szCs w:val="16"/>
                <w:lang w:val="en-GB"/>
              </w:rPr>
              <w:t>Provide</w:t>
            </w:r>
            <w:r w:rsidRPr="005950BB">
              <w:rPr>
                <w:rFonts w:cs="Arial"/>
                <w:i/>
                <w:color w:val="595959"/>
                <w:sz w:val="16"/>
                <w:szCs w:val="16"/>
                <w:lang w:val="en-GB"/>
              </w:rPr>
              <w:t xml:space="preserve"> a short description of the event and its activities</w:t>
            </w:r>
            <w:r>
              <w:rPr>
                <w:rFonts w:cs="Arial"/>
                <w:i/>
                <w:color w:val="595959"/>
                <w:sz w:val="16"/>
                <w:szCs w:val="16"/>
                <w:lang w:val="en-GB"/>
              </w:rPr>
              <w:t>.</w:t>
            </w:r>
          </w:p>
        </w:tc>
      </w:tr>
      <w:tr w:rsidR="006A48CC" w:rsidRPr="0055692C" w14:paraId="65B5B8CF" w14:textId="77777777" w:rsidTr="000024D1">
        <w:trPr>
          <w:trHeight w:val="142"/>
          <w:jc w:val="center"/>
        </w:trPr>
        <w:tc>
          <w:tcPr>
            <w:tcW w:w="8375" w:type="dxa"/>
            <w:gridSpan w:val="4"/>
            <w:shd w:val="clear" w:color="auto" w:fill="auto"/>
            <w:vAlign w:val="center"/>
          </w:tcPr>
          <w:p w14:paraId="5C3F62B2" w14:textId="77777777" w:rsidR="006A48CC" w:rsidRPr="00EA7A30" w:rsidRDefault="006A48CC" w:rsidP="006A48CC">
            <w:pPr>
              <w:spacing w:before="120" w:after="120"/>
              <w:jc w:val="both"/>
              <w:rPr>
                <w:rFonts w:eastAsia="Calibri" w:cs="Arial"/>
                <w:bCs/>
                <w:color w:val="595959" w:themeColor="text1" w:themeTint="A6"/>
                <w:sz w:val="18"/>
                <w:szCs w:val="18"/>
                <w:lang w:val="en-GB"/>
              </w:rPr>
            </w:pPr>
            <w:r w:rsidRPr="00EA7A30">
              <w:rPr>
                <w:rFonts w:eastAsia="Calibri" w:cs="Arial"/>
                <w:bCs/>
                <w:color w:val="595959" w:themeColor="text1" w:themeTint="A6"/>
                <w:sz w:val="18"/>
                <w:szCs w:val="18"/>
                <w:lang w:val="en-GB"/>
              </w:rPr>
              <w:t xml:space="preserve">On November 1, 2024, a diverse group of civil society representatives, activists, scholars, and policymakers gathered at </w:t>
            </w:r>
            <w:proofErr w:type="spellStart"/>
            <w:r w:rsidRPr="00EA7A30">
              <w:rPr>
                <w:rFonts w:eastAsia="Calibri" w:cs="Arial"/>
                <w:bCs/>
                <w:color w:val="595959" w:themeColor="text1" w:themeTint="A6"/>
                <w:sz w:val="18"/>
                <w:szCs w:val="18"/>
                <w:lang w:val="en-GB"/>
              </w:rPr>
              <w:t>Rilano</w:t>
            </w:r>
            <w:proofErr w:type="spellEnd"/>
            <w:r w:rsidRPr="00EA7A30">
              <w:rPr>
                <w:rFonts w:eastAsia="Calibri" w:cs="Arial"/>
                <w:bCs/>
                <w:color w:val="595959" w:themeColor="text1" w:themeTint="A6"/>
                <w:sz w:val="18"/>
                <w:szCs w:val="18"/>
                <w:lang w:val="en-GB"/>
              </w:rPr>
              <w:t xml:space="preserve"> Hotel München to participate in a study visit aimed at exploring Germany’s civil society role in refugee and migrant advocacy. The event, part of the Civil Society Solidarity Movement II (CISOMO II), provided a deep dive into how advocacy groups, NGOs, and grassroots organizations contribute to shaping migration policies, mobilizing volunteers, and supporting vulnerable communities.</w:t>
            </w:r>
          </w:p>
          <w:p w14:paraId="06BA2B72" w14:textId="77777777" w:rsidR="006A48CC" w:rsidRPr="00EA7A30" w:rsidRDefault="006A48CC" w:rsidP="006A48CC">
            <w:pPr>
              <w:spacing w:before="120" w:after="120"/>
              <w:jc w:val="both"/>
              <w:rPr>
                <w:rFonts w:eastAsia="Calibri" w:cs="Arial"/>
                <w:bCs/>
                <w:color w:val="595959" w:themeColor="text1" w:themeTint="A6"/>
                <w:sz w:val="18"/>
                <w:szCs w:val="18"/>
                <w:lang w:val="en-GB"/>
              </w:rPr>
            </w:pPr>
            <w:r w:rsidRPr="00EA7A30">
              <w:rPr>
                <w:rFonts w:eastAsia="Calibri" w:cs="Arial"/>
                <w:bCs/>
                <w:color w:val="595959" w:themeColor="text1" w:themeTint="A6"/>
                <w:sz w:val="18"/>
                <w:szCs w:val="18"/>
                <w:lang w:val="en-GB"/>
              </w:rPr>
              <w:t>As participants arrived at the venue, they were greeted by event organizers, who facilitated registration and provided an overview of the day’s agenda. The air buzzed with anticipation as attendees introduced themselves, exchanged greetings, and prepared for a day of intensive discussions.</w:t>
            </w:r>
          </w:p>
          <w:p w14:paraId="248C168F" w14:textId="77777777" w:rsidR="006A48CC" w:rsidRDefault="006A48CC" w:rsidP="006A48CC">
            <w:pPr>
              <w:spacing w:before="120" w:after="120"/>
              <w:jc w:val="both"/>
              <w:rPr>
                <w:rFonts w:eastAsia="Calibri" w:cs="Arial"/>
                <w:bCs/>
                <w:color w:val="595959" w:themeColor="text1" w:themeTint="A6"/>
                <w:sz w:val="18"/>
                <w:szCs w:val="18"/>
                <w:lang w:val="en-GB"/>
              </w:rPr>
            </w:pPr>
            <w:r w:rsidRPr="00EA7A30">
              <w:rPr>
                <w:rFonts w:eastAsia="Calibri" w:cs="Arial"/>
                <w:bCs/>
                <w:color w:val="595959" w:themeColor="text1" w:themeTint="A6"/>
                <w:sz w:val="18"/>
                <w:szCs w:val="18"/>
                <w:lang w:val="en-GB"/>
              </w:rPr>
              <w:t xml:space="preserve">The event officially opened with a brief welcome speech, emphasizing the importance of civil society's role in advocating for refugees and migrants, especially </w:t>
            </w:r>
            <w:proofErr w:type="gramStart"/>
            <w:r w:rsidRPr="00EA7A30">
              <w:rPr>
                <w:rFonts w:eastAsia="Calibri" w:cs="Arial"/>
                <w:bCs/>
                <w:color w:val="595959" w:themeColor="text1" w:themeTint="A6"/>
                <w:sz w:val="18"/>
                <w:szCs w:val="18"/>
                <w:lang w:val="en-GB"/>
              </w:rPr>
              <w:t>in light of</w:t>
            </w:r>
            <w:proofErr w:type="gramEnd"/>
            <w:r w:rsidRPr="00EA7A30">
              <w:rPr>
                <w:rFonts w:eastAsia="Calibri" w:cs="Arial"/>
                <w:bCs/>
                <w:color w:val="595959" w:themeColor="text1" w:themeTint="A6"/>
                <w:sz w:val="18"/>
                <w:szCs w:val="18"/>
                <w:lang w:val="en-GB"/>
              </w:rPr>
              <w:t xml:space="preserve"> recent policy shifts across Europe. The introduction set the stage for a day of critical reflection and knowledge sharing.</w:t>
            </w:r>
          </w:p>
          <w:p w14:paraId="3B33F0D4" w14:textId="77777777" w:rsidR="006A48CC" w:rsidRDefault="006A48CC" w:rsidP="006A48CC">
            <w:pPr>
              <w:spacing w:before="120" w:after="120"/>
              <w:jc w:val="both"/>
              <w:rPr>
                <w:rFonts w:eastAsia="Calibri" w:cs="Arial"/>
                <w:bCs/>
                <w:color w:val="595959" w:themeColor="text1" w:themeTint="A6"/>
                <w:sz w:val="18"/>
                <w:szCs w:val="18"/>
                <w:lang w:val="en-GB"/>
              </w:rPr>
            </w:pPr>
          </w:p>
          <w:p w14:paraId="2C178BDE" w14:textId="77777777" w:rsidR="006A48CC" w:rsidRPr="00034D01" w:rsidRDefault="006A48CC" w:rsidP="006A48CC">
            <w:pPr>
              <w:spacing w:before="120" w:after="120"/>
              <w:jc w:val="both"/>
              <w:rPr>
                <w:rFonts w:eastAsia="Calibri" w:cs="Arial"/>
                <w:bCs/>
                <w:color w:val="595959" w:themeColor="text1" w:themeTint="A6"/>
                <w:sz w:val="18"/>
                <w:szCs w:val="18"/>
                <w:lang w:val="en-GB"/>
              </w:rPr>
            </w:pPr>
            <w:r w:rsidRPr="00034D01">
              <w:rPr>
                <w:rFonts w:eastAsia="Calibri" w:cs="Arial"/>
                <w:bCs/>
                <w:color w:val="595959" w:themeColor="text1" w:themeTint="A6"/>
                <w:sz w:val="18"/>
                <w:szCs w:val="18"/>
                <w:lang w:val="en-GB"/>
              </w:rPr>
              <w:t>The first session featured a compelling thematic speech on the broader role of civil society in advocating for the rights of refugees and migrants. The speaker, an expert in human rights and migration policies, highlighted:</w:t>
            </w:r>
          </w:p>
          <w:p w14:paraId="1E5DA163" w14:textId="77777777" w:rsidR="006A48CC" w:rsidRPr="00034D01" w:rsidRDefault="006A48CC" w:rsidP="006A48CC">
            <w:pPr>
              <w:spacing w:before="120" w:after="120"/>
              <w:jc w:val="both"/>
              <w:rPr>
                <w:rFonts w:eastAsia="Calibri" w:cs="Arial"/>
                <w:b/>
                <w:i/>
                <w:iCs/>
                <w:color w:val="595959" w:themeColor="text1" w:themeTint="A6"/>
                <w:sz w:val="18"/>
                <w:szCs w:val="18"/>
                <w:lang w:val="en-GB"/>
              </w:rPr>
            </w:pPr>
            <w:r w:rsidRPr="00034D01">
              <w:rPr>
                <w:rFonts w:eastAsia="Calibri" w:cs="Arial"/>
                <w:b/>
                <w:i/>
                <w:iCs/>
                <w:color w:val="595959" w:themeColor="text1" w:themeTint="A6"/>
                <w:sz w:val="18"/>
                <w:szCs w:val="18"/>
                <w:lang w:val="en-GB"/>
              </w:rPr>
              <w:t>-How Germany's civil society has evolved to address refugee needs.</w:t>
            </w:r>
          </w:p>
          <w:p w14:paraId="09050F5C" w14:textId="77777777" w:rsidR="006A48CC" w:rsidRPr="00034D01" w:rsidRDefault="006A48CC" w:rsidP="006A48CC">
            <w:pPr>
              <w:spacing w:before="120" w:after="120"/>
              <w:jc w:val="both"/>
              <w:rPr>
                <w:rFonts w:eastAsia="Calibri" w:cs="Arial"/>
                <w:b/>
                <w:i/>
                <w:iCs/>
                <w:color w:val="595959" w:themeColor="text1" w:themeTint="A6"/>
                <w:sz w:val="18"/>
                <w:szCs w:val="18"/>
                <w:lang w:val="en-GB"/>
              </w:rPr>
            </w:pPr>
            <w:r w:rsidRPr="00034D01">
              <w:rPr>
                <w:rFonts w:eastAsia="Calibri" w:cs="Arial"/>
                <w:b/>
                <w:i/>
                <w:iCs/>
                <w:color w:val="595959" w:themeColor="text1" w:themeTint="A6"/>
                <w:sz w:val="18"/>
                <w:szCs w:val="18"/>
                <w:lang w:val="en-GB"/>
              </w:rPr>
              <w:t xml:space="preserve">-The impact of civil society engagement on </w:t>
            </w:r>
            <w:proofErr w:type="gramStart"/>
            <w:r w:rsidRPr="00034D01">
              <w:rPr>
                <w:rFonts w:eastAsia="Calibri" w:cs="Arial"/>
                <w:b/>
                <w:i/>
                <w:iCs/>
                <w:color w:val="595959" w:themeColor="text1" w:themeTint="A6"/>
                <w:sz w:val="18"/>
                <w:szCs w:val="18"/>
                <w:lang w:val="en-GB"/>
              </w:rPr>
              <w:t>policy-making</w:t>
            </w:r>
            <w:proofErr w:type="gramEnd"/>
            <w:r w:rsidRPr="00034D01">
              <w:rPr>
                <w:rFonts w:eastAsia="Calibri" w:cs="Arial"/>
                <w:b/>
                <w:i/>
                <w:iCs/>
                <w:color w:val="595959" w:themeColor="text1" w:themeTint="A6"/>
                <w:sz w:val="18"/>
                <w:szCs w:val="18"/>
                <w:lang w:val="en-GB"/>
              </w:rPr>
              <w:t>.</w:t>
            </w:r>
          </w:p>
          <w:p w14:paraId="5FCA3D56" w14:textId="77777777" w:rsidR="006A48CC" w:rsidRPr="00034D01" w:rsidRDefault="006A48CC" w:rsidP="006A48CC">
            <w:pPr>
              <w:spacing w:before="120" w:after="120"/>
              <w:jc w:val="both"/>
              <w:rPr>
                <w:rFonts w:eastAsia="Calibri" w:cs="Arial"/>
                <w:b/>
                <w:i/>
                <w:iCs/>
                <w:color w:val="595959" w:themeColor="text1" w:themeTint="A6"/>
                <w:sz w:val="18"/>
                <w:szCs w:val="18"/>
                <w:lang w:val="en-GB"/>
              </w:rPr>
            </w:pPr>
            <w:r w:rsidRPr="00034D01">
              <w:rPr>
                <w:rFonts w:eastAsia="Calibri" w:cs="Arial"/>
                <w:b/>
                <w:i/>
                <w:iCs/>
                <w:color w:val="595959" w:themeColor="text1" w:themeTint="A6"/>
                <w:sz w:val="18"/>
                <w:szCs w:val="18"/>
                <w:lang w:val="en-GB"/>
              </w:rPr>
              <w:t>-The importance of public mobilization in shaping discourse on migration.</w:t>
            </w:r>
          </w:p>
          <w:p w14:paraId="13EAEBF0" w14:textId="67952571" w:rsidR="006A48CC" w:rsidRDefault="006A48CC" w:rsidP="006A48CC">
            <w:pPr>
              <w:spacing w:before="120" w:after="120"/>
              <w:jc w:val="both"/>
              <w:rPr>
                <w:rFonts w:eastAsia="Calibri" w:cs="Arial"/>
                <w:bCs/>
                <w:color w:val="595959" w:themeColor="text1" w:themeTint="A6"/>
                <w:sz w:val="18"/>
                <w:szCs w:val="18"/>
                <w:lang w:val="en-GB"/>
              </w:rPr>
            </w:pPr>
            <w:r w:rsidRPr="00034D01">
              <w:rPr>
                <w:rFonts w:eastAsia="Calibri" w:cs="Arial"/>
                <w:bCs/>
                <w:color w:val="595959" w:themeColor="text1" w:themeTint="A6"/>
                <w:sz w:val="18"/>
                <w:szCs w:val="18"/>
                <w:lang w:val="en-GB"/>
              </w:rPr>
              <w:t>A historical perspective was provided, tracing back to Germany’s response to the 2015 refugee crisis and its ongoing efforts to integrate displaced individuals. The session emphasized that NGOs, grassroots organizations, and volunteer groups are the backbone of migration advocacy, offering both humanitarian aid and policy intervention.</w:t>
            </w:r>
          </w:p>
          <w:p w14:paraId="45E68BE3" w14:textId="77777777" w:rsidR="006A48CC" w:rsidRPr="00034D01" w:rsidRDefault="006A48CC" w:rsidP="006A48CC">
            <w:pPr>
              <w:spacing w:before="120" w:after="120"/>
              <w:jc w:val="both"/>
              <w:rPr>
                <w:rFonts w:eastAsia="Calibri" w:cs="Arial"/>
                <w:bCs/>
                <w:color w:val="595959" w:themeColor="text1" w:themeTint="A6"/>
                <w:sz w:val="18"/>
                <w:szCs w:val="18"/>
                <w:lang w:val="en-GB"/>
              </w:rPr>
            </w:pPr>
          </w:p>
          <w:p w14:paraId="2115017D" w14:textId="77777777" w:rsidR="006A48CC" w:rsidRPr="00034D01" w:rsidRDefault="006A48CC" w:rsidP="006A48CC">
            <w:pPr>
              <w:spacing w:before="120" w:after="120"/>
              <w:jc w:val="both"/>
              <w:rPr>
                <w:rFonts w:eastAsia="Calibri" w:cs="Arial"/>
                <w:bCs/>
                <w:color w:val="595959" w:themeColor="text1" w:themeTint="A6"/>
                <w:sz w:val="18"/>
                <w:szCs w:val="18"/>
                <w:lang w:val="en-GB"/>
              </w:rPr>
            </w:pPr>
            <w:r w:rsidRPr="00034D01">
              <w:rPr>
                <w:rFonts w:eastAsia="Calibri" w:cs="Arial"/>
                <w:bCs/>
                <w:color w:val="595959" w:themeColor="text1" w:themeTint="A6"/>
                <w:sz w:val="18"/>
                <w:szCs w:val="18"/>
                <w:lang w:val="en-GB"/>
              </w:rPr>
              <w:t>The second session delved deeper into the key organizations leading refugee advocacy efforts in Germany. Participants were introduced to the diverse network of civil society actors, including presentations of:</w:t>
            </w:r>
          </w:p>
          <w:p w14:paraId="3DE6CBA9" w14:textId="77777777" w:rsidR="006A48CC" w:rsidRPr="00034D01" w:rsidRDefault="006A48CC" w:rsidP="006A48CC">
            <w:pPr>
              <w:spacing w:before="120" w:after="120"/>
              <w:jc w:val="both"/>
              <w:rPr>
                <w:rFonts w:eastAsia="Calibri" w:cs="Arial"/>
                <w:b/>
                <w:i/>
                <w:iCs/>
                <w:color w:val="595959" w:themeColor="text1" w:themeTint="A6"/>
                <w:sz w:val="18"/>
                <w:szCs w:val="18"/>
                <w:lang w:val="en-GB"/>
              </w:rPr>
            </w:pPr>
            <w:r w:rsidRPr="00034D01">
              <w:rPr>
                <w:rFonts w:eastAsia="Calibri" w:cs="Arial"/>
                <w:b/>
                <w:i/>
                <w:iCs/>
                <w:color w:val="595959" w:themeColor="text1" w:themeTint="A6"/>
                <w:sz w:val="18"/>
                <w:szCs w:val="18"/>
                <w:lang w:val="en-GB"/>
              </w:rPr>
              <w:t xml:space="preserve">-Pro </w:t>
            </w:r>
            <w:proofErr w:type="spellStart"/>
            <w:r w:rsidRPr="00034D01">
              <w:rPr>
                <w:rFonts w:eastAsia="Calibri" w:cs="Arial"/>
                <w:b/>
                <w:i/>
                <w:iCs/>
                <w:color w:val="595959" w:themeColor="text1" w:themeTint="A6"/>
                <w:sz w:val="18"/>
                <w:szCs w:val="18"/>
                <w:lang w:val="en-GB"/>
              </w:rPr>
              <w:t>Asyl</w:t>
            </w:r>
            <w:proofErr w:type="spellEnd"/>
            <w:r w:rsidRPr="00034D01">
              <w:rPr>
                <w:rFonts w:eastAsia="Calibri" w:cs="Arial"/>
                <w:b/>
                <w:i/>
                <w:iCs/>
                <w:color w:val="595959" w:themeColor="text1" w:themeTint="A6"/>
                <w:sz w:val="18"/>
                <w:szCs w:val="18"/>
                <w:lang w:val="en-GB"/>
              </w:rPr>
              <w:t xml:space="preserve"> (Frontline organization dedicated to defending refugee rights)</w:t>
            </w:r>
          </w:p>
          <w:p w14:paraId="5A1FF586" w14:textId="77777777" w:rsidR="006A48CC" w:rsidRPr="00034D01" w:rsidRDefault="006A48CC" w:rsidP="006A48CC">
            <w:pPr>
              <w:spacing w:before="120" w:after="120"/>
              <w:jc w:val="both"/>
              <w:rPr>
                <w:rFonts w:eastAsia="Calibri" w:cs="Arial"/>
                <w:b/>
                <w:i/>
                <w:iCs/>
                <w:color w:val="595959" w:themeColor="text1" w:themeTint="A6"/>
                <w:sz w:val="18"/>
                <w:szCs w:val="18"/>
                <w:lang w:val="en-GB"/>
              </w:rPr>
            </w:pPr>
            <w:r w:rsidRPr="00034D01">
              <w:rPr>
                <w:rFonts w:eastAsia="Calibri" w:cs="Arial"/>
                <w:b/>
                <w:i/>
                <w:iCs/>
                <w:color w:val="595959" w:themeColor="text1" w:themeTint="A6"/>
                <w:sz w:val="18"/>
                <w:szCs w:val="18"/>
                <w:lang w:val="en-GB"/>
              </w:rPr>
              <w:t>-German Red Cross (Essential humanitarian services and support)</w:t>
            </w:r>
          </w:p>
          <w:p w14:paraId="012C9E6E" w14:textId="77777777" w:rsidR="006A48CC" w:rsidRDefault="006A48CC" w:rsidP="006A48CC">
            <w:pPr>
              <w:spacing w:before="120" w:after="120"/>
              <w:jc w:val="both"/>
              <w:rPr>
                <w:rFonts w:eastAsia="Calibri" w:cs="Arial"/>
                <w:bCs/>
                <w:color w:val="595959" w:themeColor="text1" w:themeTint="A6"/>
                <w:sz w:val="18"/>
                <w:szCs w:val="18"/>
                <w:lang w:val="en-GB"/>
              </w:rPr>
            </w:pPr>
            <w:r w:rsidRPr="00034D01">
              <w:rPr>
                <w:rFonts w:eastAsia="Calibri" w:cs="Arial"/>
                <w:bCs/>
                <w:color w:val="595959" w:themeColor="text1" w:themeTint="A6"/>
                <w:sz w:val="18"/>
                <w:szCs w:val="18"/>
                <w:lang w:val="en-GB"/>
              </w:rPr>
              <w:t>Through real-life case studies, the session showcased how these organizations have shaped public narratives, lobbied for policy reforms, and provided direct aid to asylum seekers. The discussion also examined the challenges these groups face, such as political opposition, funding limitations, and the increasing burden of bureaucratic regulations.</w:t>
            </w:r>
          </w:p>
          <w:p w14:paraId="7F59335A" w14:textId="77777777" w:rsidR="006A48CC" w:rsidRPr="00034D01" w:rsidRDefault="006A48CC" w:rsidP="006A48CC">
            <w:pPr>
              <w:spacing w:before="120" w:after="120"/>
              <w:jc w:val="both"/>
              <w:rPr>
                <w:rFonts w:eastAsia="Calibri" w:cs="Arial"/>
                <w:bCs/>
                <w:color w:val="595959" w:themeColor="text1" w:themeTint="A6"/>
                <w:sz w:val="18"/>
                <w:szCs w:val="18"/>
                <w:lang w:val="en-GB"/>
              </w:rPr>
            </w:pPr>
          </w:p>
          <w:p w14:paraId="07D8A171" w14:textId="77777777" w:rsidR="006A48CC" w:rsidRPr="00034D01" w:rsidRDefault="006A48CC" w:rsidP="006A48CC">
            <w:pPr>
              <w:spacing w:before="120" w:after="120"/>
              <w:jc w:val="both"/>
              <w:rPr>
                <w:rFonts w:eastAsia="Calibri" w:cs="Arial"/>
                <w:bCs/>
                <w:color w:val="595959" w:themeColor="text1" w:themeTint="A6"/>
                <w:sz w:val="18"/>
                <w:szCs w:val="18"/>
                <w:lang w:val="en-GB"/>
              </w:rPr>
            </w:pPr>
            <w:r w:rsidRPr="00034D01">
              <w:rPr>
                <w:rFonts w:eastAsia="Calibri" w:cs="Arial"/>
                <w:bCs/>
                <w:color w:val="595959" w:themeColor="text1" w:themeTint="A6"/>
                <w:sz w:val="18"/>
                <w:szCs w:val="18"/>
                <w:lang w:val="en-GB"/>
              </w:rPr>
              <w:t>After a short coffee break, participants engaged in a session focused on advocacy strategies, highlighting how civil society organizations effectively campaign for refugee rights. Discussions covered:</w:t>
            </w:r>
          </w:p>
          <w:p w14:paraId="1CB62C74" w14:textId="77777777" w:rsidR="006A48CC" w:rsidRPr="00034D01" w:rsidRDefault="006A48CC" w:rsidP="006A48CC">
            <w:pPr>
              <w:spacing w:before="120" w:after="120"/>
              <w:jc w:val="both"/>
              <w:rPr>
                <w:rFonts w:eastAsia="Calibri" w:cs="Arial"/>
                <w:b/>
                <w:i/>
                <w:iCs/>
                <w:color w:val="595959" w:themeColor="text1" w:themeTint="A6"/>
                <w:sz w:val="18"/>
                <w:szCs w:val="18"/>
                <w:lang w:val="en-GB"/>
              </w:rPr>
            </w:pPr>
            <w:r w:rsidRPr="00034D01">
              <w:rPr>
                <w:rFonts w:eastAsia="Calibri" w:cs="Arial"/>
                <w:bCs/>
                <w:color w:val="595959" w:themeColor="text1" w:themeTint="A6"/>
                <w:sz w:val="18"/>
                <w:szCs w:val="18"/>
                <w:lang w:val="en-GB"/>
              </w:rPr>
              <w:t>-</w:t>
            </w:r>
            <w:r w:rsidRPr="00034D01">
              <w:rPr>
                <w:rFonts w:eastAsia="Calibri" w:cs="Arial"/>
                <w:b/>
                <w:i/>
                <w:iCs/>
                <w:color w:val="595959" w:themeColor="text1" w:themeTint="A6"/>
                <w:sz w:val="18"/>
                <w:szCs w:val="18"/>
                <w:lang w:val="en-GB"/>
              </w:rPr>
              <w:t>Methods of public engagement, including protests, petitions, and digital activism.</w:t>
            </w:r>
          </w:p>
          <w:p w14:paraId="13D42969" w14:textId="77777777" w:rsidR="006A48CC" w:rsidRPr="00034D01" w:rsidRDefault="006A48CC" w:rsidP="006A48CC">
            <w:pPr>
              <w:spacing w:before="120" w:after="120"/>
              <w:jc w:val="both"/>
              <w:rPr>
                <w:rFonts w:eastAsia="Calibri" w:cs="Arial"/>
                <w:b/>
                <w:i/>
                <w:iCs/>
                <w:color w:val="595959" w:themeColor="text1" w:themeTint="A6"/>
                <w:sz w:val="18"/>
                <w:szCs w:val="18"/>
                <w:lang w:val="en-GB"/>
              </w:rPr>
            </w:pPr>
            <w:r w:rsidRPr="00034D01">
              <w:rPr>
                <w:rFonts w:eastAsia="Calibri" w:cs="Arial"/>
                <w:b/>
                <w:i/>
                <w:iCs/>
                <w:color w:val="595959" w:themeColor="text1" w:themeTint="A6"/>
                <w:sz w:val="18"/>
                <w:szCs w:val="18"/>
                <w:lang w:val="en-GB"/>
              </w:rPr>
              <w:t>-The role of social media in spreading awareness and countering misinformation.</w:t>
            </w:r>
          </w:p>
          <w:p w14:paraId="4D455302" w14:textId="77777777" w:rsidR="006A48CC" w:rsidRPr="00034D01" w:rsidRDefault="006A48CC" w:rsidP="006A48CC">
            <w:pPr>
              <w:spacing w:before="120" w:after="120"/>
              <w:jc w:val="both"/>
              <w:rPr>
                <w:rFonts w:eastAsia="Calibri" w:cs="Arial"/>
                <w:b/>
                <w:i/>
                <w:iCs/>
                <w:color w:val="595959" w:themeColor="text1" w:themeTint="A6"/>
                <w:sz w:val="18"/>
                <w:szCs w:val="18"/>
                <w:lang w:val="en-GB"/>
              </w:rPr>
            </w:pPr>
            <w:r w:rsidRPr="00034D01">
              <w:rPr>
                <w:rFonts w:eastAsia="Calibri" w:cs="Arial"/>
                <w:b/>
                <w:i/>
                <w:iCs/>
                <w:color w:val="595959" w:themeColor="text1" w:themeTint="A6"/>
                <w:sz w:val="18"/>
                <w:szCs w:val="18"/>
                <w:lang w:val="en-GB"/>
              </w:rPr>
              <w:t>-The power of storytelling in advocacy – how real refugee experiences move public opinion.</w:t>
            </w:r>
          </w:p>
          <w:p w14:paraId="2B747C1A" w14:textId="193C3719" w:rsidR="006A48CC" w:rsidRDefault="006A48CC" w:rsidP="006A48CC">
            <w:pPr>
              <w:spacing w:before="120" w:after="120"/>
              <w:jc w:val="both"/>
              <w:rPr>
                <w:rFonts w:eastAsia="Calibri" w:cs="Arial"/>
                <w:bCs/>
                <w:color w:val="595959" w:themeColor="text1" w:themeTint="A6"/>
                <w:sz w:val="18"/>
                <w:szCs w:val="18"/>
                <w:lang w:val="en-GB"/>
              </w:rPr>
            </w:pPr>
            <w:r w:rsidRPr="00034D01">
              <w:rPr>
                <w:rFonts w:eastAsia="Calibri" w:cs="Arial"/>
                <w:bCs/>
                <w:color w:val="595959" w:themeColor="text1" w:themeTint="A6"/>
                <w:sz w:val="18"/>
                <w:szCs w:val="18"/>
                <w:lang w:val="en-GB"/>
              </w:rPr>
              <w:t>A case study was the “Wir haben Platz” (We Have Space) campaign, which successfully mobilized thousands of people across Germany to demand increased refugee intake. The discussion underscored that public pressure could force governments to act, even in restrictive political climates.</w:t>
            </w:r>
          </w:p>
          <w:p w14:paraId="04A677E4" w14:textId="77777777" w:rsidR="006A48CC" w:rsidRPr="00034D01" w:rsidRDefault="006A48CC" w:rsidP="006A48CC">
            <w:pPr>
              <w:spacing w:before="120" w:after="120"/>
              <w:jc w:val="both"/>
              <w:rPr>
                <w:rFonts w:eastAsia="Calibri" w:cs="Arial"/>
                <w:bCs/>
                <w:color w:val="595959" w:themeColor="text1" w:themeTint="A6"/>
                <w:sz w:val="18"/>
                <w:szCs w:val="18"/>
                <w:lang w:val="en-GB"/>
              </w:rPr>
            </w:pPr>
          </w:p>
          <w:p w14:paraId="0EFB7C06" w14:textId="6710DD6D" w:rsidR="006A48CC" w:rsidRPr="00034D01" w:rsidRDefault="006A48CC" w:rsidP="006A48CC">
            <w:pPr>
              <w:spacing w:before="120" w:after="120"/>
              <w:jc w:val="both"/>
              <w:rPr>
                <w:rFonts w:eastAsia="Calibri" w:cs="Arial"/>
                <w:bCs/>
                <w:color w:val="595959" w:themeColor="text1" w:themeTint="A6"/>
                <w:sz w:val="18"/>
                <w:szCs w:val="18"/>
                <w:lang w:val="en-GB"/>
              </w:rPr>
            </w:pPr>
            <w:r w:rsidRPr="00034D01">
              <w:rPr>
                <w:rFonts w:eastAsia="Calibri" w:cs="Arial"/>
                <w:bCs/>
                <w:color w:val="595959" w:themeColor="text1" w:themeTint="A6"/>
                <w:sz w:val="18"/>
                <w:szCs w:val="18"/>
                <w:lang w:val="en-GB"/>
              </w:rPr>
              <w:t>This session took a critical look at the intersection of migration and gender, shedding light on the unique struggles faced by women, LGBTQ+ refugees, and other marginalized groups</w:t>
            </w:r>
            <w:r>
              <w:rPr>
                <w:rFonts w:eastAsia="Calibri" w:cs="Arial"/>
                <w:bCs/>
                <w:color w:val="595959" w:themeColor="text1" w:themeTint="A6"/>
                <w:sz w:val="18"/>
                <w:szCs w:val="18"/>
                <w:lang w:val="en-GB"/>
              </w:rPr>
              <w:t>, presenting:</w:t>
            </w:r>
          </w:p>
          <w:p w14:paraId="729F4B0D" w14:textId="77777777" w:rsidR="006A48CC" w:rsidRPr="00034D01" w:rsidRDefault="006A48CC" w:rsidP="006A48CC">
            <w:pPr>
              <w:spacing w:before="120" w:after="120"/>
              <w:jc w:val="both"/>
              <w:rPr>
                <w:rFonts w:eastAsia="Calibri" w:cs="Arial"/>
                <w:b/>
                <w:i/>
                <w:iCs/>
                <w:color w:val="595959" w:themeColor="text1" w:themeTint="A6"/>
                <w:sz w:val="18"/>
                <w:szCs w:val="18"/>
                <w:lang w:val="en-GB"/>
              </w:rPr>
            </w:pPr>
            <w:r w:rsidRPr="00034D01">
              <w:rPr>
                <w:rFonts w:eastAsia="Calibri" w:cs="Arial"/>
                <w:b/>
                <w:i/>
                <w:iCs/>
                <w:color w:val="595959" w:themeColor="text1" w:themeTint="A6"/>
                <w:sz w:val="18"/>
                <w:szCs w:val="18"/>
                <w:lang w:val="en-GB"/>
              </w:rPr>
              <w:t>-Gender-sensitive policies and how they shape refugee support programs.</w:t>
            </w:r>
          </w:p>
          <w:p w14:paraId="640F37D8" w14:textId="77777777" w:rsidR="006A48CC" w:rsidRPr="00034D01" w:rsidRDefault="006A48CC" w:rsidP="006A48CC">
            <w:pPr>
              <w:spacing w:before="120" w:after="120"/>
              <w:jc w:val="both"/>
              <w:rPr>
                <w:rFonts w:eastAsia="Calibri" w:cs="Arial"/>
                <w:b/>
                <w:i/>
                <w:iCs/>
                <w:color w:val="595959" w:themeColor="text1" w:themeTint="A6"/>
                <w:sz w:val="18"/>
                <w:szCs w:val="18"/>
                <w:lang w:val="en-GB"/>
              </w:rPr>
            </w:pPr>
            <w:r w:rsidRPr="00034D01">
              <w:rPr>
                <w:rFonts w:eastAsia="Calibri" w:cs="Arial"/>
                <w:b/>
                <w:i/>
                <w:iCs/>
                <w:color w:val="595959" w:themeColor="text1" w:themeTint="A6"/>
                <w:sz w:val="18"/>
                <w:szCs w:val="18"/>
                <w:lang w:val="en-GB"/>
              </w:rPr>
              <w:t>-The challenges of migrant women in accessing employment, education, and healthcare.</w:t>
            </w:r>
          </w:p>
          <w:p w14:paraId="36DE38B4" w14:textId="77777777" w:rsidR="006A48CC" w:rsidRPr="00034D01" w:rsidRDefault="006A48CC" w:rsidP="006A48CC">
            <w:pPr>
              <w:spacing w:before="120" w:after="120"/>
              <w:jc w:val="both"/>
              <w:rPr>
                <w:rFonts w:eastAsia="Calibri" w:cs="Arial"/>
                <w:b/>
                <w:i/>
                <w:iCs/>
                <w:color w:val="595959" w:themeColor="text1" w:themeTint="A6"/>
                <w:sz w:val="18"/>
                <w:szCs w:val="18"/>
                <w:lang w:val="en-GB"/>
              </w:rPr>
            </w:pPr>
            <w:r w:rsidRPr="00034D01">
              <w:rPr>
                <w:rFonts w:eastAsia="Calibri" w:cs="Arial"/>
                <w:b/>
                <w:i/>
                <w:iCs/>
                <w:color w:val="595959" w:themeColor="text1" w:themeTint="A6"/>
                <w:sz w:val="18"/>
                <w:szCs w:val="18"/>
                <w:lang w:val="en-GB"/>
              </w:rPr>
              <w:t>-How organizations incorporate gender perspectives into their advocacy efforts.</w:t>
            </w:r>
          </w:p>
          <w:p w14:paraId="4CEAF107" w14:textId="77777777" w:rsidR="006A48CC" w:rsidRDefault="006A48CC" w:rsidP="006A48CC">
            <w:pPr>
              <w:spacing w:before="120" w:after="120"/>
              <w:jc w:val="both"/>
              <w:rPr>
                <w:rFonts w:eastAsia="Calibri" w:cs="Arial"/>
                <w:bCs/>
                <w:color w:val="595959" w:themeColor="text1" w:themeTint="A6"/>
                <w:sz w:val="18"/>
                <w:szCs w:val="18"/>
                <w:lang w:val="en-GB"/>
              </w:rPr>
            </w:pPr>
            <w:r w:rsidRPr="00034D01">
              <w:rPr>
                <w:rFonts w:eastAsia="Calibri" w:cs="Arial"/>
                <w:bCs/>
                <w:color w:val="595959" w:themeColor="text1" w:themeTint="A6"/>
                <w:sz w:val="18"/>
                <w:szCs w:val="18"/>
                <w:lang w:val="en-GB"/>
              </w:rPr>
              <w:lastRenderedPageBreak/>
              <w:t>The session emphasized the need for tailored support systems, recognizing that not all refugees experience displacement the same way.</w:t>
            </w:r>
          </w:p>
          <w:p w14:paraId="5F107A68" w14:textId="77777777" w:rsidR="006A48CC" w:rsidRDefault="006A48CC" w:rsidP="006A48CC">
            <w:pPr>
              <w:spacing w:before="120" w:after="120"/>
              <w:jc w:val="both"/>
              <w:rPr>
                <w:rFonts w:eastAsia="Calibri" w:cs="Arial"/>
                <w:bCs/>
                <w:color w:val="595959" w:themeColor="text1" w:themeTint="A6"/>
                <w:sz w:val="18"/>
                <w:szCs w:val="18"/>
                <w:lang w:val="en-GB"/>
              </w:rPr>
            </w:pPr>
          </w:p>
          <w:p w14:paraId="6B326002" w14:textId="2FC74597" w:rsidR="006A48CC" w:rsidRPr="00302B8D" w:rsidRDefault="006A48CC" w:rsidP="006A48CC">
            <w:pPr>
              <w:spacing w:before="120" w:after="120"/>
              <w:jc w:val="both"/>
              <w:rPr>
                <w:rFonts w:eastAsia="Calibri" w:cs="Arial"/>
                <w:bCs/>
                <w:color w:val="595959" w:themeColor="text1" w:themeTint="A6"/>
                <w:sz w:val="18"/>
                <w:szCs w:val="18"/>
                <w:lang w:val="en-GB"/>
              </w:rPr>
            </w:pPr>
            <w:r w:rsidRPr="00302B8D">
              <w:rPr>
                <w:rFonts w:eastAsia="Calibri" w:cs="Arial"/>
                <w:bCs/>
                <w:color w:val="595959" w:themeColor="text1" w:themeTint="A6"/>
                <w:sz w:val="18"/>
                <w:szCs w:val="18"/>
                <w:lang w:val="en-GB"/>
              </w:rPr>
              <w:t>In this powerful session, gender rights activists shared firsthand accounts of advocating for migrant women. Panellists spoke about:</w:t>
            </w:r>
          </w:p>
          <w:p w14:paraId="069A140E" w14:textId="77777777" w:rsidR="006A48CC" w:rsidRPr="00302B8D" w:rsidRDefault="006A48CC" w:rsidP="006A48CC">
            <w:pPr>
              <w:spacing w:before="120" w:after="120"/>
              <w:jc w:val="both"/>
              <w:rPr>
                <w:rFonts w:eastAsia="Calibri" w:cs="Arial"/>
                <w:b/>
                <w:i/>
                <w:iCs/>
                <w:color w:val="595959" w:themeColor="text1" w:themeTint="A6"/>
                <w:sz w:val="18"/>
                <w:szCs w:val="18"/>
                <w:lang w:val="en-GB"/>
              </w:rPr>
            </w:pPr>
            <w:r w:rsidRPr="00302B8D">
              <w:rPr>
                <w:rFonts w:eastAsia="Calibri" w:cs="Arial"/>
                <w:b/>
                <w:i/>
                <w:iCs/>
                <w:color w:val="595959" w:themeColor="text1" w:themeTint="A6"/>
                <w:sz w:val="18"/>
                <w:szCs w:val="18"/>
                <w:lang w:val="en-GB"/>
              </w:rPr>
              <w:t>-Legal barriers faced by female asylum seekers.</w:t>
            </w:r>
          </w:p>
          <w:p w14:paraId="60002324" w14:textId="77777777" w:rsidR="006A48CC" w:rsidRPr="00302B8D" w:rsidRDefault="006A48CC" w:rsidP="006A48CC">
            <w:pPr>
              <w:spacing w:before="120" w:after="120"/>
              <w:jc w:val="both"/>
              <w:rPr>
                <w:rFonts w:eastAsia="Calibri" w:cs="Arial"/>
                <w:b/>
                <w:i/>
                <w:iCs/>
                <w:color w:val="595959" w:themeColor="text1" w:themeTint="A6"/>
                <w:sz w:val="18"/>
                <w:szCs w:val="18"/>
                <w:lang w:val="en-GB"/>
              </w:rPr>
            </w:pPr>
            <w:r w:rsidRPr="00302B8D">
              <w:rPr>
                <w:rFonts w:eastAsia="Calibri" w:cs="Arial"/>
                <w:b/>
                <w:i/>
                <w:iCs/>
                <w:color w:val="595959" w:themeColor="text1" w:themeTint="A6"/>
                <w:sz w:val="18"/>
                <w:szCs w:val="18"/>
                <w:lang w:val="en-GB"/>
              </w:rPr>
              <w:t>-The importance of safe spaces for migrant women.</w:t>
            </w:r>
          </w:p>
          <w:p w14:paraId="005115EA" w14:textId="77777777" w:rsidR="006A48CC" w:rsidRPr="00302B8D" w:rsidRDefault="006A48CC" w:rsidP="006A48CC">
            <w:pPr>
              <w:spacing w:before="120" w:after="120"/>
              <w:jc w:val="both"/>
              <w:rPr>
                <w:rFonts w:eastAsia="Calibri" w:cs="Arial"/>
                <w:b/>
                <w:i/>
                <w:iCs/>
                <w:color w:val="595959" w:themeColor="text1" w:themeTint="A6"/>
                <w:sz w:val="18"/>
                <w:szCs w:val="18"/>
                <w:lang w:val="en-GB"/>
              </w:rPr>
            </w:pPr>
            <w:r w:rsidRPr="00302B8D">
              <w:rPr>
                <w:rFonts w:eastAsia="Calibri" w:cs="Arial"/>
                <w:b/>
                <w:i/>
                <w:iCs/>
                <w:color w:val="595959" w:themeColor="text1" w:themeTint="A6"/>
                <w:sz w:val="18"/>
                <w:szCs w:val="18"/>
                <w:lang w:val="en-GB"/>
              </w:rPr>
              <w:t>-Programs designed to empower refugee women, such as job training initiatives.</w:t>
            </w:r>
          </w:p>
          <w:p w14:paraId="41C272D2" w14:textId="11600B51" w:rsidR="006A48CC" w:rsidRDefault="006A48CC" w:rsidP="006A48CC">
            <w:pPr>
              <w:spacing w:before="120" w:after="120"/>
              <w:jc w:val="both"/>
              <w:rPr>
                <w:rFonts w:eastAsia="Calibri" w:cs="Arial"/>
                <w:bCs/>
                <w:color w:val="595959" w:themeColor="text1" w:themeTint="A6"/>
                <w:sz w:val="18"/>
                <w:szCs w:val="18"/>
                <w:lang w:val="en-GB"/>
              </w:rPr>
            </w:pPr>
            <w:r w:rsidRPr="00302B8D">
              <w:rPr>
                <w:rFonts w:eastAsia="Calibri" w:cs="Arial"/>
                <w:bCs/>
                <w:color w:val="595959" w:themeColor="text1" w:themeTint="A6"/>
                <w:sz w:val="18"/>
                <w:szCs w:val="18"/>
                <w:lang w:val="en-GB"/>
              </w:rPr>
              <w:t>One of the panellists, a former refugee-turned-activist, moved the audience with her personal journey of overcoming adversity and becoming a leader in the migrant advocacy space.</w:t>
            </w:r>
          </w:p>
          <w:p w14:paraId="6D2A27E3" w14:textId="77777777" w:rsidR="006A48CC" w:rsidRPr="00302B8D" w:rsidRDefault="006A48CC" w:rsidP="006A48CC">
            <w:pPr>
              <w:spacing w:before="120" w:after="120"/>
              <w:jc w:val="both"/>
              <w:rPr>
                <w:rFonts w:eastAsia="Calibri" w:cs="Arial"/>
                <w:bCs/>
                <w:color w:val="595959" w:themeColor="text1" w:themeTint="A6"/>
                <w:sz w:val="18"/>
                <w:szCs w:val="18"/>
                <w:lang w:val="en-GB"/>
              </w:rPr>
            </w:pPr>
          </w:p>
          <w:p w14:paraId="5BBBC0B3" w14:textId="77777777" w:rsidR="006A48CC" w:rsidRPr="00302B8D" w:rsidRDefault="006A48CC" w:rsidP="006A48CC">
            <w:pPr>
              <w:spacing w:before="120" w:after="120"/>
              <w:jc w:val="both"/>
              <w:rPr>
                <w:rFonts w:eastAsia="Calibri" w:cs="Arial"/>
                <w:bCs/>
                <w:color w:val="595959" w:themeColor="text1" w:themeTint="A6"/>
                <w:sz w:val="18"/>
                <w:szCs w:val="18"/>
                <w:lang w:val="en-GB"/>
              </w:rPr>
            </w:pPr>
            <w:r w:rsidRPr="00302B8D">
              <w:rPr>
                <w:rFonts w:eastAsia="Calibri" w:cs="Arial"/>
                <w:bCs/>
                <w:color w:val="595959" w:themeColor="text1" w:themeTint="A6"/>
                <w:sz w:val="18"/>
                <w:szCs w:val="18"/>
                <w:lang w:val="en-GB"/>
              </w:rPr>
              <w:t>Before the lunch break, this session focused on the importance of grassroots movements in advocating for refugees. Speakers highlighted small but powerful community-driven projects that:</w:t>
            </w:r>
          </w:p>
          <w:p w14:paraId="4CDC7628" w14:textId="77777777" w:rsidR="006A48CC" w:rsidRPr="00302B8D" w:rsidRDefault="006A48CC" w:rsidP="006A48CC">
            <w:pPr>
              <w:spacing w:before="120" w:after="120"/>
              <w:jc w:val="both"/>
              <w:rPr>
                <w:rFonts w:eastAsia="Calibri" w:cs="Arial"/>
                <w:b/>
                <w:i/>
                <w:iCs/>
                <w:color w:val="595959" w:themeColor="text1" w:themeTint="A6"/>
                <w:sz w:val="18"/>
                <w:szCs w:val="18"/>
                <w:lang w:val="en-GB"/>
              </w:rPr>
            </w:pPr>
            <w:r w:rsidRPr="00302B8D">
              <w:rPr>
                <w:rFonts w:eastAsia="Calibri" w:cs="Arial"/>
                <w:bCs/>
                <w:color w:val="595959" w:themeColor="text1" w:themeTint="A6"/>
                <w:sz w:val="18"/>
                <w:szCs w:val="18"/>
                <w:lang w:val="en-GB"/>
              </w:rPr>
              <w:t>-</w:t>
            </w:r>
            <w:r w:rsidRPr="00302B8D">
              <w:rPr>
                <w:rFonts w:eastAsia="Calibri" w:cs="Arial"/>
                <w:b/>
                <w:i/>
                <w:iCs/>
                <w:color w:val="595959" w:themeColor="text1" w:themeTint="A6"/>
                <w:sz w:val="18"/>
                <w:szCs w:val="18"/>
                <w:lang w:val="en-GB"/>
              </w:rPr>
              <w:t>Provide direct assistance to newly arrived refugees.</w:t>
            </w:r>
          </w:p>
          <w:p w14:paraId="40ADC249" w14:textId="77777777" w:rsidR="006A48CC" w:rsidRPr="00302B8D" w:rsidRDefault="006A48CC" w:rsidP="006A48CC">
            <w:pPr>
              <w:spacing w:before="120" w:after="120"/>
              <w:jc w:val="both"/>
              <w:rPr>
                <w:rFonts w:eastAsia="Calibri" w:cs="Arial"/>
                <w:b/>
                <w:i/>
                <w:iCs/>
                <w:color w:val="595959" w:themeColor="text1" w:themeTint="A6"/>
                <w:sz w:val="18"/>
                <w:szCs w:val="18"/>
                <w:lang w:val="en-GB"/>
              </w:rPr>
            </w:pPr>
            <w:r w:rsidRPr="00302B8D">
              <w:rPr>
                <w:rFonts w:eastAsia="Calibri" w:cs="Arial"/>
                <w:b/>
                <w:i/>
                <w:iCs/>
                <w:color w:val="595959" w:themeColor="text1" w:themeTint="A6"/>
                <w:sz w:val="18"/>
                <w:szCs w:val="18"/>
                <w:lang w:val="en-GB"/>
              </w:rPr>
              <w:t>-Organize local solidarity networks.</w:t>
            </w:r>
          </w:p>
          <w:p w14:paraId="6503379E" w14:textId="77777777" w:rsidR="006A48CC" w:rsidRDefault="006A48CC" w:rsidP="006A48CC">
            <w:pPr>
              <w:spacing w:before="120" w:after="120"/>
              <w:jc w:val="both"/>
              <w:rPr>
                <w:rFonts w:eastAsia="Calibri" w:cs="Arial"/>
                <w:b/>
                <w:i/>
                <w:iCs/>
                <w:color w:val="595959" w:themeColor="text1" w:themeTint="A6"/>
                <w:sz w:val="18"/>
                <w:szCs w:val="18"/>
                <w:lang w:val="en-GB"/>
              </w:rPr>
            </w:pPr>
            <w:r w:rsidRPr="00302B8D">
              <w:rPr>
                <w:rFonts w:eastAsia="Calibri" w:cs="Arial"/>
                <w:b/>
                <w:i/>
                <w:iCs/>
                <w:color w:val="595959" w:themeColor="text1" w:themeTint="A6"/>
                <w:sz w:val="18"/>
                <w:szCs w:val="18"/>
                <w:lang w:val="en-GB"/>
              </w:rPr>
              <w:t>-Offer language training and cultural integration programs.</w:t>
            </w:r>
          </w:p>
          <w:p w14:paraId="200DD645" w14:textId="77777777" w:rsidR="006A48CC" w:rsidRPr="00302B8D" w:rsidRDefault="006A48CC" w:rsidP="006A48CC">
            <w:pPr>
              <w:spacing w:before="120" w:after="120"/>
              <w:jc w:val="both"/>
              <w:rPr>
                <w:rFonts w:eastAsia="Calibri" w:cs="Arial"/>
                <w:b/>
                <w:i/>
                <w:iCs/>
                <w:color w:val="595959" w:themeColor="text1" w:themeTint="A6"/>
                <w:sz w:val="18"/>
                <w:szCs w:val="18"/>
                <w:lang w:val="en-GB"/>
              </w:rPr>
            </w:pPr>
          </w:p>
          <w:p w14:paraId="4779A514" w14:textId="77777777" w:rsidR="006A48CC" w:rsidRPr="00302B8D" w:rsidRDefault="006A48CC" w:rsidP="006A48CC">
            <w:pPr>
              <w:spacing w:before="120" w:after="120"/>
              <w:jc w:val="both"/>
              <w:rPr>
                <w:rFonts w:eastAsia="Calibri" w:cs="Arial"/>
                <w:bCs/>
                <w:color w:val="595959" w:themeColor="text1" w:themeTint="A6"/>
                <w:sz w:val="18"/>
                <w:szCs w:val="18"/>
                <w:lang w:val="en-GB"/>
              </w:rPr>
            </w:pPr>
            <w:r w:rsidRPr="00302B8D">
              <w:rPr>
                <w:rFonts w:eastAsia="Calibri" w:cs="Arial"/>
                <w:bCs/>
                <w:color w:val="595959" w:themeColor="text1" w:themeTint="A6"/>
                <w:sz w:val="18"/>
                <w:szCs w:val="18"/>
                <w:lang w:val="en-GB"/>
              </w:rPr>
              <w:t>The post-lunch session explored how to effectively engage and sustain volunteer efforts in refugee support up to:</w:t>
            </w:r>
          </w:p>
          <w:p w14:paraId="20BED3B3" w14:textId="77777777" w:rsidR="006A48CC" w:rsidRPr="00302B8D" w:rsidRDefault="006A48CC" w:rsidP="006A48CC">
            <w:pPr>
              <w:spacing w:before="120" w:after="120"/>
              <w:jc w:val="both"/>
              <w:rPr>
                <w:rFonts w:eastAsia="Calibri" w:cs="Arial"/>
                <w:b/>
                <w:i/>
                <w:iCs/>
                <w:color w:val="595959" w:themeColor="text1" w:themeTint="A6"/>
                <w:sz w:val="18"/>
                <w:szCs w:val="18"/>
                <w:lang w:val="en-GB"/>
              </w:rPr>
            </w:pPr>
            <w:r w:rsidRPr="00302B8D">
              <w:rPr>
                <w:rFonts w:eastAsia="Calibri" w:cs="Arial"/>
                <w:bCs/>
                <w:color w:val="595959" w:themeColor="text1" w:themeTint="A6"/>
                <w:sz w:val="18"/>
                <w:szCs w:val="18"/>
                <w:lang w:val="en-GB"/>
              </w:rPr>
              <w:t>-</w:t>
            </w:r>
            <w:r w:rsidRPr="00302B8D">
              <w:rPr>
                <w:rFonts w:eastAsia="Calibri" w:cs="Arial"/>
                <w:b/>
                <w:i/>
                <w:iCs/>
                <w:color w:val="595959" w:themeColor="text1" w:themeTint="A6"/>
                <w:sz w:val="18"/>
                <w:szCs w:val="18"/>
                <w:lang w:val="en-GB"/>
              </w:rPr>
              <w:t>Training programs for volunteers.</w:t>
            </w:r>
          </w:p>
          <w:p w14:paraId="53CC2EED" w14:textId="77777777" w:rsidR="006A48CC" w:rsidRPr="00302B8D" w:rsidRDefault="006A48CC" w:rsidP="006A48CC">
            <w:pPr>
              <w:spacing w:before="120" w:after="120"/>
              <w:jc w:val="both"/>
              <w:rPr>
                <w:rFonts w:eastAsia="Calibri" w:cs="Arial"/>
                <w:b/>
                <w:i/>
                <w:iCs/>
                <w:color w:val="595959" w:themeColor="text1" w:themeTint="A6"/>
                <w:sz w:val="18"/>
                <w:szCs w:val="18"/>
                <w:lang w:val="en-GB"/>
              </w:rPr>
            </w:pPr>
            <w:r w:rsidRPr="00302B8D">
              <w:rPr>
                <w:rFonts w:eastAsia="Calibri" w:cs="Arial"/>
                <w:b/>
                <w:i/>
                <w:iCs/>
                <w:color w:val="595959" w:themeColor="text1" w:themeTint="A6"/>
                <w:sz w:val="18"/>
                <w:szCs w:val="18"/>
                <w:lang w:val="en-GB"/>
              </w:rPr>
              <w:t>-Best practices for long-term volunteer retention.</w:t>
            </w:r>
          </w:p>
          <w:p w14:paraId="5B311D14" w14:textId="77777777" w:rsidR="006A48CC" w:rsidRPr="00302B8D" w:rsidRDefault="006A48CC" w:rsidP="006A48CC">
            <w:pPr>
              <w:spacing w:before="120" w:after="120"/>
              <w:jc w:val="both"/>
              <w:rPr>
                <w:rFonts w:eastAsia="Calibri" w:cs="Arial"/>
                <w:b/>
                <w:i/>
                <w:iCs/>
                <w:color w:val="595959" w:themeColor="text1" w:themeTint="A6"/>
                <w:sz w:val="18"/>
                <w:szCs w:val="18"/>
                <w:lang w:val="en-GB"/>
              </w:rPr>
            </w:pPr>
            <w:r w:rsidRPr="00302B8D">
              <w:rPr>
                <w:rFonts w:eastAsia="Calibri" w:cs="Arial"/>
                <w:b/>
                <w:i/>
                <w:iCs/>
                <w:color w:val="595959" w:themeColor="text1" w:themeTint="A6"/>
                <w:sz w:val="18"/>
                <w:szCs w:val="18"/>
                <w:lang w:val="en-GB"/>
              </w:rPr>
              <w:t>-The psychological toll of working in refugee support and how to prevent burnout.</w:t>
            </w:r>
          </w:p>
          <w:p w14:paraId="06356016" w14:textId="77777777" w:rsidR="006A48CC" w:rsidRDefault="006A48CC" w:rsidP="006A48CC">
            <w:pPr>
              <w:spacing w:before="120" w:after="120"/>
              <w:jc w:val="both"/>
              <w:rPr>
                <w:rFonts w:eastAsia="Calibri" w:cs="Arial"/>
                <w:bCs/>
                <w:color w:val="595959" w:themeColor="text1" w:themeTint="A6"/>
                <w:sz w:val="18"/>
                <w:szCs w:val="18"/>
                <w:lang w:val="en-GB"/>
              </w:rPr>
            </w:pPr>
            <w:r w:rsidRPr="00302B8D">
              <w:rPr>
                <w:rFonts w:eastAsia="Calibri" w:cs="Arial"/>
                <w:bCs/>
                <w:color w:val="595959" w:themeColor="text1" w:themeTint="A6"/>
                <w:sz w:val="18"/>
                <w:szCs w:val="18"/>
                <w:lang w:val="en-GB"/>
              </w:rPr>
              <w:t>Participants shared their experiences in mobilizing communities, emphasizing the power of volunteerism in making a tangible impact.</w:t>
            </w:r>
          </w:p>
          <w:p w14:paraId="7239C835" w14:textId="77777777" w:rsidR="006A48CC" w:rsidRPr="00302B8D" w:rsidRDefault="006A48CC" w:rsidP="006A48CC">
            <w:pPr>
              <w:spacing w:before="120" w:after="120"/>
              <w:jc w:val="both"/>
              <w:rPr>
                <w:rFonts w:eastAsia="Calibri" w:cs="Arial"/>
                <w:bCs/>
                <w:color w:val="595959" w:themeColor="text1" w:themeTint="A6"/>
                <w:sz w:val="18"/>
                <w:szCs w:val="18"/>
                <w:lang w:val="en-GB"/>
              </w:rPr>
            </w:pPr>
          </w:p>
          <w:p w14:paraId="36E45807" w14:textId="77777777" w:rsidR="006A48CC" w:rsidRPr="00302B8D" w:rsidRDefault="006A48CC" w:rsidP="006A48CC">
            <w:pPr>
              <w:spacing w:before="120" w:after="120"/>
              <w:jc w:val="both"/>
              <w:rPr>
                <w:rFonts w:eastAsia="Calibri" w:cs="Arial"/>
                <w:bCs/>
                <w:color w:val="595959" w:themeColor="text1" w:themeTint="A6"/>
                <w:sz w:val="18"/>
                <w:szCs w:val="18"/>
                <w:lang w:val="en-GB"/>
              </w:rPr>
            </w:pPr>
            <w:r w:rsidRPr="00302B8D">
              <w:rPr>
                <w:rFonts w:eastAsia="Calibri" w:cs="Arial"/>
                <w:bCs/>
                <w:color w:val="595959" w:themeColor="text1" w:themeTint="A6"/>
                <w:sz w:val="18"/>
                <w:szCs w:val="18"/>
                <w:lang w:val="en-GB"/>
              </w:rPr>
              <w:t>The next session was highly engaging, allowing attendees to apply what they had learned throughout the day, by implementing a debatable workshop, participants worked in groups to:</w:t>
            </w:r>
          </w:p>
          <w:p w14:paraId="7111C8A6" w14:textId="77777777" w:rsidR="006A48CC" w:rsidRPr="00302B8D" w:rsidRDefault="006A48CC" w:rsidP="006A48CC">
            <w:pPr>
              <w:spacing w:before="120" w:after="120"/>
              <w:jc w:val="both"/>
              <w:rPr>
                <w:rFonts w:eastAsia="Calibri" w:cs="Arial"/>
                <w:b/>
                <w:i/>
                <w:iCs/>
                <w:color w:val="595959" w:themeColor="text1" w:themeTint="A6"/>
                <w:sz w:val="18"/>
                <w:szCs w:val="18"/>
                <w:lang w:val="en-GB"/>
              </w:rPr>
            </w:pPr>
            <w:r w:rsidRPr="00302B8D">
              <w:rPr>
                <w:rFonts w:eastAsia="Calibri" w:cs="Arial"/>
                <w:b/>
                <w:i/>
                <w:iCs/>
                <w:color w:val="595959" w:themeColor="text1" w:themeTint="A6"/>
                <w:sz w:val="18"/>
                <w:szCs w:val="18"/>
                <w:lang w:val="en-GB"/>
              </w:rPr>
              <w:t>-Develop new advocacy campaign ideas.</w:t>
            </w:r>
          </w:p>
          <w:p w14:paraId="524B8CC7" w14:textId="77777777" w:rsidR="006A48CC" w:rsidRPr="00302B8D" w:rsidRDefault="006A48CC" w:rsidP="006A48CC">
            <w:pPr>
              <w:spacing w:before="120" w:after="120"/>
              <w:jc w:val="both"/>
              <w:rPr>
                <w:rFonts w:eastAsia="Calibri" w:cs="Arial"/>
                <w:b/>
                <w:i/>
                <w:iCs/>
                <w:color w:val="595959" w:themeColor="text1" w:themeTint="A6"/>
                <w:sz w:val="18"/>
                <w:szCs w:val="18"/>
                <w:lang w:val="en-GB"/>
              </w:rPr>
            </w:pPr>
            <w:r w:rsidRPr="00302B8D">
              <w:rPr>
                <w:rFonts w:eastAsia="Calibri" w:cs="Arial"/>
                <w:b/>
                <w:i/>
                <w:iCs/>
                <w:color w:val="595959" w:themeColor="text1" w:themeTint="A6"/>
                <w:sz w:val="18"/>
                <w:szCs w:val="18"/>
                <w:lang w:val="en-GB"/>
              </w:rPr>
              <w:t>-Identify effective messaging techniques.</w:t>
            </w:r>
          </w:p>
          <w:p w14:paraId="37648D87" w14:textId="77777777" w:rsidR="006A48CC" w:rsidRPr="00302B8D" w:rsidRDefault="006A48CC" w:rsidP="006A48CC">
            <w:pPr>
              <w:spacing w:before="120" w:after="120"/>
              <w:jc w:val="both"/>
              <w:rPr>
                <w:rFonts w:eastAsia="Calibri" w:cs="Arial"/>
                <w:b/>
                <w:i/>
                <w:iCs/>
                <w:color w:val="595959" w:themeColor="text1" w:themeTint="A6"/>
                <w:sz w:val="18"/>
                <w:szCs w:val="18"/>
                <w:lang w:val="en-GB"/>
              </w:rPr>
            </w:pPr>
            <w:r w:rsidRPr="00302B8D">
              <w:rPr>
                <w:rFonts w:eastAsia="Calibri" w:cs="Arial"/>
                <w:b/>
                <w:i/>
                <w:iCs/>
                <w:color w:val="595959" w:themeColor="text1" w:themeTint="A6"/>
                <w:sz w:val="18"/>
                <w:szCs w:val="18"/>
                <w:lang w:val="en-GB"/>
              </w:rPr>
              <w:t>-Share lessons from their own experiences.</w:t>
            </w:r>
          </w:p>
          <w:p w14:paraId="4B7051B2" w14:textId="77777777" w:rsidR="006A48CC" w:rsidRPr="00302B8D" w:rsidRDefault="006A48CC" w:rsidP="006A48CC">
            <w:pPr>
              <w:spacing w:before="120" w:after="120"/>
              <w:jc w:val="both"/>
              <w:rPr>
                <w:rFonts w:eastAsia="Calibri" w:cs="Arial"/>
                <w:bCs/>
                <w:color w:val="595959" w:themeColor="text1" w:themeTint="A6"/>
                <w:sz w:val="18"/>
                <w:szCs w:val="18"/>
                <w:lang w:val="en-GB"/>
              </w:rPr>
            </w:pPr>
            <w:r w:rsidRPr="00302B8D">
              <w:rPr>
                <w:rFonts w:eastAsia="Calibri" w:cs="Arial"/>
                <w:bCs/>
                <w:color w:val="595959" w:themeColor="text1" w:themeTint="A6"/>
                <w:sz w:val="18"/>
                <w:szCs w:val="18"/>
                <w:lang w:val="en-GB"/>
              </w:rPr>
              <w:t>The event concluded with a reflection session, where participants had the opportunity to look back on the day’s discussions and share their key takeaways. Many attendees expressed how the study visit had broadened their understanding of effective advocacy strategies, the importance of intersectional approaches, and the role of grassroots movements in shaping migration policies.</w:t>
            </w:r>
          </w:p>
          <w:p w14:paraId="2EFB02DD" w14:textId="77777777" w:rsidR="006A48CC" w:rsidRPr="00302B8D" w:rsidRDefault="006A48CC" w:rsidP="006A48CC">
            <w:pPr>
              <w:spacing w:before="120" w:after="120"/>
              <w:jc w:val="both"/>
              <w:rPr>
                <w:rFonts w:eastAsia="Calibri" w:cs="Arial"/>
                <w:bCs/>
                <w:color w:val="595959" w:themeColor="text1" w:themeTint="A6"/>
                <w:sz w:val="18"/>
                <w:szCs w:val="18"/>
                <w:lang w:val="en-GB"/>
              </w:rPr>
            </w:pPr>
            <w:r w:rsidRPr="00302B8D">
              <w:rPr>
                <w:rFonts w:eastAsia="Calibri" w:cs="Arial"/>
                <w:bCs/>
                <w:color w:val="595959" w:themeColor="text1" w:themeTint="A6"/>
                <w:sz w:val="18"/>
                <w:szCs w:val="18"/>
                <w:lang w:val="en-GB"/>
              </w:rPr>
              <w:t>In addition to discussing insights gained, participants reflected on how they would apply new strategies in their own work. Whether through strengthening their organizations’ outreach efforts, improving collaboration with other advocacy groups, or implementing new policy initiatives, there was a shared sense of urgency and commitment to making a tangible impact.</w:t>
            </w:r>
          </w:p>
          <w:p w14:paraId="6EA9B305" w14:textId="77777777" w:rsidR="006A48CC" w:rsidRPr="00302B8D" w:rsidRDefault="006A48CC" w:rsidP="006A48CC">
            <w:pPr>
              <w:spacing w:before="120" w:after="120"/>
              <w:jc w:val="both"/>
              <w:rPr>
                <w:rFonts w:eastAsia="Calibri" w:cs="Arial"/>
                <w:bCs/>
                <w:color w:val="595959" w:themeColor="text1" w:themeTint="A6"/>
                <w:sz w:val="18"/>
                <w:szCs w:val="18"/>
                <w:lang w:val="en-GB"/>
              </w:rPr>
            </w:pPr>
            <w:r w:rsidRPr="00302B8D">
              <w:rPr>
                <w:rFonts w:eastAsia="Calibri" w:cs="Arial"/>
                <w:bCs/>
                <w:color w:val="595959" w:themeColor="text1" w:themeTint="A6"/>
                <w:sz w:val="18"/>
                <w:szCs w:val="18"/>
                <w:lang w:val="en-GB"/>
              </w:rPr>
              <w:t>A key theme that emerged was the importance of solidarity and sustained engagement. Attendees voiced their dedication to strengthening refugee advocacy efforts, ensuring that their work continues to amplify the voices of migrants and refugees, and advocating for policies that prioritize human rights and dignity.</w:t>
            </w:r>
          </w:p>
          <w:p w14:paraId="7F45C5BE" w14:textId="77777777" w:rsidR="006A48CC" w:rsidRPr="00302B8D" w:rsidRDefault="006A48CC" w:rsidP="006A48CC">
            <w:pPr>
              <w:spacing w:before="120" w:after="120"/>
              <w:jc w:val="both"/>
              <w:rPr>
                <w:rFonts w:eastAsia="Calibri" w:cs="Arial"/>
                <w:bCs/>
                <w:color w:val="595959" w:themeColor="text1" w:themeTint="A6"/>
                <w:sz w:val="18"/>
                <w:szCs w:val="18"/>
                <w:lang w:val="en-GB"/>
              </w:rPr>
            </w:pPr>
            <w:r w:rsidRPr="00302B8D">
              <w:rPr>
                <w:rFonts w:eastAsia="Calibri" w:cs="Arial"/>
                <w:bCs/>
                <w:color w:val="595959" w:themeColor="text1" w:themeTint="A6"/>
                <w:sz w:val="18"/>
                <w:szCs w:val="18"/>
                <w:lang w:val="en-GB"/>
              </w:rPr>
              <w:t>Organizers emphasized that the conversations would not end here. Plans for follow-up events, networking opportunities, and continued collaboration were discussed, reinforcing the idea that civil society must remain a powerful and united force in the fight for migrant rights.</w:t>
            </w:r>
          </w:p>
          <w:p w14:paraId="32BFFED6" w14:textId="26158A5D" w:rsidR="006A48CC" w:rsidRDefault="00E7138A" w:rsidP="006A48CC">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Concluding</w:t>
            </w:r>
            <w:r w:rsidR="006A48CC">
              <w:rPr>
                <w:rFonts w:eastAsia="Calibri" w:cs="Arial"/>
                <w:bCs/>
                <w:color w:val="595959" w:themeColor="text1" w:themeTint="A6"/>
                <w:sz w:val="18"/>
                <w:szCs w:val="18"/>
                <w:lang w:val="en-GB"/>
              </w:rPr>
              <w:t>,</w:t>
            </w:r>
            <w:r>
              <w:rPr>
                <w:rFonts w:eastAsia="Calibri" w:cs="Arial"/>
                <w:bCs/>
                <w:color w:val="595959" w:themeColor="text1" w:themeTint="A6"/>
                <w:sz w:val="18"/>
                <w:szCs w:val="18"/>
                <w:lang w:val="en-GB"/>
              </w:rPr>
              <w:t xml:space="preserve"> taking the above into account, it is highlightable that</w:t>
            </w:r>
            <w:r w:rsidR="006A48CC">
              <w:rPr>
                <w:rFonts w:eastAsia="Calibri" w:cs="Arial"/>
                <w:bCs/>
                <w:color w:val="595959" w:themeColor="text1" w:themeTint="A6"/>
                <w:sz w:val="18"/>
                <w:szCs w:val="18"/>
                <w:lang w:val="en-GB"/>
              </w:rPr>
              <w:t xml:space="preserve"> this</w:t>
            </w:r>
            <w:r w:rsidR="006A48CC" w:rsidRPr="00302B8D">
              <w:rPr>
                <w:rFonts w:eastAsia="Calibri" w:cs="Arial"/>
                <w:bCs/>
                <w:color w:val="595959" w:themeColor="text1" w:themeTint="A6"/>
                <w:sz w:val="18"/>
                <w:szCs w:val="18"/>
                <w:lang w:val="en-GB"/>
              </w:rPr>
              <w:t xml:space="preserve"> study visit was more than just an academic exercise, but it was a call to action. Participants left not only with renewed motivation but also with concrete strategies to improve their advocacy efforts. The discussions, insights, and case studies presented throughout the day operated as a foundation for future initiatives and stronger collective action.</w:t>
            </w:r>
          </w:p>
          <w:p w14:paraId="14118089" w14:textId="77777777" w:rsidR="006A48CC" w:rsidRDefault="006A48CC" w:rsidP="006A48CC">
            <w:pPr>
              <w:spacing w:before="120" w:after="120"/>
              <w:jc w:val="both"/>
              <w:rPr>
                <w:rFonts w:eastAsia="Calibri" w:cs="Arial"/>
                <w:bCs/>
                <w:color w:val="595959" w:themeColor="text1" w:themeTint="A6"/>
                <w:sz w:val="18"/>
                <w:szCs w:val="18"/>
                <w:lang w:val="en-GB"/>
              </w:rPr>
            </w:pPr>
          </w:p>
          <w:p w14:paraId="1B6F03D8" w14:textId="77777777" w:rsidR="006A48CC" w:rsidRPr="00B270EF" w:rsidRDefault="006A48CC" w:rsidP="006A48CC">
            <w:pPr>
              <w:spacing w:before="120" w:after="120"/>
              <w:jc w:val="both"/>
              <w:rPr>
                <w:rFonts w:eastAsia="Calibri" w:cs="Arial"/>
                <w:b/>
                <w:color w:val="595959" w:themeColor="text1" w:themeTint="A6"/>
                <w:sz w:val="18"/>
                <w:szCs w:val="18"/>
                <w:u w:val="single"/>
                <w:lang w:val="en-GB"/>
              </w:rPr>
            </w:pPr>
            <w:r w:rsidRPr="00B270EF">
              <w:rPr>
                <w:rFonts w:eastAsia="Calibri" w:cs="Arial"/>
                <w:b/>
                <w:color w:val="595959" w:themeColor="text1" w:themeTint="A6"/>
                <w:sz w:val="18"/>
                <w:szCs w:val="18"/>
                <w:u w:val="single"/>
                <w:lang w:val="en-GB"/>
              </w:rPr>
              <w:lastRenderedPageBreak/>
              <w:t>Agenda</w:t>
            </w:r>
          </w:p>
          <w:p w14:paraId="0CF336CF" w14:textId="77777777" w:rsidR="006A48CC" w:rsidRPr="00B270EF" w:rsidRDefault="006A48CC" w:rsidP="006A48CC">
            <w:pPr>
              <w:spacing w:before="120" w:after="120"/>
              <w:jc w:val="both"/>
              <w:rPr>
                <w:rFonts w:eastAsia="Calibri" w:cs="Arial"/>
                <w:b/>
                <w:i/>
                <w:iCs/>
                <w:color w:val="595959" w:themeColor="text1" w:themeTint="A6"/>
                <w:sz w:val="18"/>
                <w:szCs w:val="18"/>
                <w:lang w:val="en-GB"/>
              </w:rPr>
            </w:pPr>
            <w:r w:rsidRPr="00B270EF">
              <w:rPr>
                <w:rFonts w:eastAsia="Calibri" w:cs="Arial"/>
                <w:b/>
                <w:i/>
                <w:iCs/>
                <w:color w:val="595959" w:themeColor="text1" w:themeTint="A6"/>
                <w:sz w:val="18"/>
                <w:szCs w:val="18"/>
                <w:lang w:val="en-GB"/>
              </w:rPr>
              <w:t>Date: November 1, 2024</w:t>
            </w:r>
          </w:p>
          <w:p w14:paraId="698A65A9" w14:textId="77777777" w:rsidR="006A48CC" w:rsidRPr="00B270EF" w:rsidRDefault="006A48CC" w:rsidP="006A48CC">
            <w:pPr>
              <w:spacing w:before="120" w:after="120"/>
              <w:jc w:val="both"/>
              <w:rPr>
                <w:rFonts w:eastAsia="Calibri" w:cs="Arial"/>
                <w:b/>
                <w:i/>
                <w:iCs/>
                <w:color w:val="595959" w:themeColor="text1" w:themeTint="A6"/>
                <w:sz w:val="18"/>
                <w:szCs w:val="18"/>
                <w:lang w:val="en-GB"/>
              </w:rPr>
            </w:pPr>
            <w:r w:rsidRPr="00B270EF">
              <w:rPr>
                <w:rFonts w:eastAsia="Calibri" w:cs="Arial"/>
                <w:b/>
                <w:i/>
                <w:iCs/>
                <w:color w:val="595959" w:themeColor="text1" w:themeTint="A6"/>
                <w:sz w:val="18"/>
                <w:szCs w:val="18"/>
                <w:lang w:val="en-GB"/>
              </w:rPr>
              <w:t xml:space="preserve">Venue: </w:t>
            </w:r>
            <w:proofErr w:type="spellStart"/>
            <w:r w:rsidRPr="00B270EF">
              <w:rPr>
                <w:rFonts w:eastAsia="Calibri" w:cs="Arial"/>
                <w:b/>
                <w:i/>
                <w:iCs/>
                <w:color w:val="595959" w:themeColor="text1" w:themeTint="A6"/>
                <w:sz w:val="18"/>
                <w:szCs w:val="18"/>
                <w:lang w:val="en-GB"/>
              </w:rPr>
              <w:t>Rilano</w:t>
            </w:r>
            <w:proofErr w:type="spellEnd"/>
            <w:r w:rsidRPr="00B270EF">
              <w:rPr>
                <w:rFonts w:eastAsia="Calibri" w:cs="Arial"/>
                <w:b/>
                <w:i/>
                <w:iCs/>
                <w:color w:val="595959" w:themeColor="text1" w:themeTint="A6"/>
                <w:sz w:val="18"/>
                <w:szCs w:val="18"/>
                <w:lang w:val="en-GB"/>
              </w:rPr>
              <w:t xml:space="preserve"> Hotel München, </w:t>
            </w:r>
            <w:proofErr w:type="spellStart"/>
            <w:r w:rsidRPr="00B270EF">
              <w:rPr>
                <w:rFonts w:eastAsia="Calibri" w:cs="Arial"/>
                <w:b/>
                <w:i/>
                <w:iCs/>
                <w:color w:val="595959" w:themeColor="text1" w:themeTint="A6"/>
                <w:sz w:val="18"/>
                <w:szCs w:val="18"/>
                <w:lang w:val="en-GB"/>
              </w:rPr>
              <w:t>Domagkstrasse</w:t>
            </w:r>
            <w:proofErr w:type="spellEnd"/>
            <w:r w:rsidRPr="00B270EF">
              <w:rPr>
                <w:rFonts w:eastAsia="Calibri" w:cs="Arial"/>
                <w:b/>
                <w:i/>
                <w:iCs/>
                <w:color w:val="595959" w:themeColor="text1" w:themeTint="A6"/>
                <w:sz w:val="18"/>
                <w:szCs w:val="18"/>
                <w:lang w:val="en-GB"/>
              </w:rPr>
              <w:t xml:space="preserve"> 26, 80807 München</w:t>
            </w:r>
          </w:p>
          <w:p w14:paraId="7D6AE2A7" w14:textId="77777777" w:rsidR="006A48CC" w:rsidRPr="00B270EF" w:rsidRDefault="006A48CC" w:rsidP="006A48CC">
            <w:pPr>
              <w:spacing w:before="120" w:after="120"/>
              <w:jc w:val="both"/>
              <w:rPr>
                <w:rFonts w:eastAsia="Calibri" w:cs="Arial"/>
                <w:bCs/>
                <w:color w:val="595959" w:themeColor="text1" w:themeTint="A6"/>
                <w:sz w:val="18"/>
                <w:szCs w:val="18"/>
                <w:lang w:val="en-GB"/>
              </w:rPr>
            </w:pPr>
          </w:p>
          <w:p w14:paraId="08860DD8" w14:textId="77777777" w:rsidR="006A48CC" w:rsidRPr="00B270EF" w:rsidRDefault="006A48CC" w:rsidP="006A48CC">
            <w:pPr>
              <w:spacing w:before="120" w:after="120"/>
              <w:jc w:val="both"/>
              <w:rPr>
                <w:rFonts w:eastAsia="Calibri" w:cs="Arial"/>
                <w:b/>
                <w:color w:val="595959" w:themeColor="text1" w:themeTint="A6"/>
                <w:sz w:val="18"/>
                <w:szCs w:val="18"/>
                <w:lang w:val="en-GB"/>
              </w:rPr>
            </w:pPr>
            <w:r w:rsidRPr="00B270EF">
              <w:rPr>
                <w:rFonts w:eastAsia="Calibri" w:cs="Arial"/>
                <w:b/>
                <w:color w:val="595959" w:themeColor="text1" w:themeTint="A6"/>
                <w:sz w:val="18"/>
                <w:szCs w:val="18"/>
                <w:lang w:val="en-GB"/>
              </w:rPr>
              <w:t>10:00 – 10:15 | Welcome and Registration</w:t>
            </w:r>
          </w:p>
          <w:p w14:paraId="19CDBD9C"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Registration of participants and distribution of event materials.</w:t>
            </w:r>
          </w:p>
          <w:p w14:paraId="04EFCE9C"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Brief introduction to the study visit’s purpose and goals.</w:t>
            </w:r>
          </w:p>
          <w:p w14:paraId="7ED5EE57"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Overview of the agenda and key themes for the day.</w:t>
            </w:r>
          </w:p>
          <w:p w14:paraId="70257E3B" w14:textId="77777777" w:rsidR="006A48CC" w:rsidRPr="00B270EF" w:rsidRDefault="006A48CC" w:rsidP="006A48CC">
            <w:pPr>
              <w:spacing w:before="120" w:after="120"/>
              <w:jc w:val="both"/>
              <w:rPr>
                <w:rFonts w:eastAsia="Calibri" w:cs="Arial"/>
                <w:bCs/>
                <w:color w:val="595959" w:themeColor="text1" w:themeTint="A6"/>
                <w:sz w:val="18"/>
                <w:szCs w:val="18"/>
                <w:lang w:val="en-GB"/>
              </w:rPr>
            </w:pPr>
          </w:p>
          <w:p w14:paraId="69689CBC" w14:textId="77777777" w:rsidR="006A48CC" w:rsidRPr="00B270EF" w:rsidRDefault="006A48CC" w:rsidP="006A48CC">
            <w:pPr>
              <w:spacing w:before="120" w:after="120"/>
              <w:jc w:val="both"/>
              <w:rPr>
                <w:rFonts w:eastAsia="Calibri" w:cs="Arial"/>
                <w:b/>
                <w:color w:val="595959" w:themeColor="text1" w:themeTint="A6"/>
                <w:sz w:val="18"/>
                <w:szCs w:val="18"/>
                <w:lang w:val="en-GB"/>
              </w:rPr>
            </w:pPr>
            <w:r w:rsidRPr="00B270EF">
              <w:rPr>
                <w:rFonts w:eastAsia="Calibri" w:cs="Arial"/>
                <w:b/>
                <w:color w:val="595959" w:themeColor="text1" w:themeTint="A6"/>
                <w:sz w:val="18"/>
                <w:szCs w:val="18"/>
                <w:lang w:val="en-GB"/>
              </w:rPr>
              <w:t>10:15 – 10:45 | Thematic Speech: The Role of Civil Society in Strengthening Refugee and Migrant Advocacy</w:t>
            </w:r>
          </w:p>
          <w:p w14:paraId="6D51C983"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Introduction to the significance of civil society in shaping migration policies.</w:t>
            </w:r>
          </w:p>
          <w:p w14:paraId="75AC9209"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Historical perspective on Germany’s engagement in refugee support.</w:t>
            </w:r>
          </w:p>
          <w:p w14:paraId="786B4F63"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Discussion on the importance of grassroots activism and public mobilization.</w:t>
            </w:r>
          </w:p>
          <w:p w14:paraId="47D18D5D" w14:textId="77777777" w:rsidR="006A48CC" w:rsidRPr="00B270EF" w:rsidRDefault="006A48CC" w:rsidP="006A48CC">
            <w:pPr>
              <w:spacing w:before="120" w:after="120"/>
              <w:jc w:val="both"/>
              <w:rPr>
                <w:rFonts w:eastAsia="Calibri" w:cs="Arial"/>
                <w:bCs/>
                <w:color w:val="595959" w:themeColor="text1" w:themeTint="A6"/>
                <w:sz w:val="18"/>
                <w:szCs w:val="18"/>
                <w:lang w:val="en-GB"/>
              </w:rPr>
            </w:pPr>
          </w:p>
          <w:p w14:paraId="4D290120" w14:textId="77777777" w:rsidR="006A48CC" w:rsidRPr="00B270EF" w:rsidRDefault="006A48CC" w:rsidP="006A48CC">
            <w:pPr>
              <w:spacing w:before="120" w:after="120"/>
              <w:jc w:val="both"/>
              <w:rPr>
                <w:rFonts w:eastAsia="Calibri" w:cs="Arial"/>
                <w:b/>
                <w:color w:val="595959" w:themeColor="text1" w:themeTint="A6"/>
                <w:sz w:val="18"/>
                <w:szCs w:val="18"/>
                <w:lang w:val="en-GB"/>
              </w:rPr>
            </w:pPr>
            <w:r w:rsidRPr="00B270EF">
              <w:rPr>
                <w:rFonts w:eastAsia="Calibri" w:cs="Arial"/>
                <w:b/>
                <w:color w:val="595959" w:themeColor="text1" w:themeTint="A6"/>
                <w:sz w:val="18"/>
                <w:szCs w:val="18"/>
                <w:lang w:val="en-GB"/>
              </w:rPr>
              <w:t>10:45 – 11:15 | Thematic Speech: Germany’s Civil Society in Action</w:t>
            </w:r>
          </w:p>
          <w:p w14:paraId="391D0862"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Overview of Germany’s leading advocacy organizations.</w:t>
            </w:r>
          </w:p>
          <w:p w14:paraId="29D776B0"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 xml:space="preserve">Case studies of Pro </w:t>
            </w:r>
            <w:proofErr w:type="spellStart"/>
            <w:r w:rsidRPr="00B270EF">
              <w:rPr>
                <w:rFonts w:eastAsia="Calibri" w:cs="Arial"/>
                <w:bCs/>
                <w:color w:val="595959" w:themeColor="text1" w:themeTint="A6"/>
                <w:sz w:val="18"/>
                <w:szCs w:val="18"/>
                <w:lang w:val="en-GB"/>
              </w:rPr>
              <w:t>Asyl</w:t>
            </w:r>
            <w:proofErr w:type="spellEnd"/>
            <w:r w:rsidRPr="00B270EF">
              <w:rPr>
                <w:rFonts w:eastAsia="Calibri" w:cs="Arial"/>
                <w:bCs/>
                <w:color w:val="595959" w:themeColor="text1" w:themeTint="A6"/>
                <w:sz w:val="18"/>
                <w:szCs w:val="18"/>
                <w:lang w:val="en-GB"/>
              </w:rPr>
              <w:t>, The German Red Cross, and other grassroots initiatives.</w:t>
            </w:r>
          </w:p>
          <w:p w14:paraId="49F104AB"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Discussion on challenges and successes in migrant support efforts.</w:t>
            </w:r>
          </w:p>
          <w:p w14:paraId="3E4CFFF1" w14:textId="77777777" w:rsidR="006A48CC" w:rsidRPr="00B270EF" w:rsidRDefault="006A48CC" w:rsidP="006A48CC">
            <w:pPr>
              <w:spacing w:before="120" w:after="120"/>
              <w:jc w:val="both"/>
              <w:rPr>
                <w:rFonts w:eastAsia="Calibri" w:cs="Arial"/>
                <w:bCs/>
                <w:color w:val="595959" w:themeColor="text1" w:themeTint="A6"/>
                <w:sz w:val="18"/>
                <w:szCs w:val="18"/>
                <w:lang w:val="en-GB"/>
              </w:rPr>
            </w:pPr>
          </w:p>
          <w:p w14:paraId="2B03A901" w14:textId="77777777" w:rsidR="006A48CC" w:rsidRPr="00B270EF" w:rsidRDefault="006A48CC" w:rsidP="006A48CC">
            <w:pPr>
              <w:spacing w:before="120" w:after="120"/>
              <w:jc w:val="both"/>
              <w:rPr>
                <w:rFonts w:eastAsia="Calibri" w:cs="Arial"/>
                <w:b/>
                <w:color w:val="595959" w:themeColor="text1" w:themeTint="A6"/>
                <w:sz w:val="18"/>
                <w:szCs w:val="18"/>
                <w:lang w:val="en-GB"/>
              </w:rPr>
            </w:pPr>
            <w:r w:rsidRPr="00B270EF">
              <w:rPr>
                <w:rFonts w:eastAsia="Calibri" w:cs="Arial"/>
                <w:b/>
                <w:color w:val="595959" w:themeColor="text1" w:themeTint="A6"/>
                <w:sz w:val="18"/>
                <w:szCs w:val="18"/>
                <w:lang w:val="en-GB"/>
              </w:rPr>
              <w:t>11:15 – 11:30 | Coffee Break</w:t>
            </w:r>
          </w:p>
          <w:p w14:paraId="467746C8" w14:textId="77777777" w:rsidR="006A48CC" w:rsidRPr="00B270EF" w:rsidRDefault="006A48CC" w:rsidP="006A48CC">
            <w:pPr>
              <w:spacing w:before="120" w:after="120"/>
              <w:jc w:val="both"/>
              <w:rPr>
                <w:rFonts w:eastAsia="Calibri" w:cs="Arial"/>
                <w:bCs/>
                <w:color w:val="595959" w:themeColor="text1" w:themeTint="A6"/>
                <w:sz w:val="18"/>
                <w:szCs w:val="18"/>
                <w:lang w:val="en-GB"/>
              </w:rPr>
            </w:pPr>
          </w:p>
          <w:p w14:paraId="68E34211" w14:textId="77777777" w:rsidR="006A48CC" w:rsidRPr="00B270EF" w:rsidRDefault="006A48CC" w:rsidP="006A48CC">
            <w:pPr>
              <w:spacing w:before="120" w:after="120"/>
              <w:jc w:val="both"/>
              <w:rPr>
                <w:rFonts w:eastAsia="Calibri" w:cs="Arial"/>
                <w:b/>
                <w:color w:val="595959" w:themeColor="text1" w:themeTint="A6"/>
                <w:sz w:val="18"/>
                <w:szCs w:val="18"/>
                <w:lang w:val="en-GB"/>
              </w:rPr>
            </w:pPr>
            <w:r w:rsidRPr="00B270EF">
              <w:rPr>
                <w:rFonts w:eastAsia="Calibri" w:cs="Arial"/>
                <w:b/>
                <w:color w:val="595959" w:themeColor="text1" w:themeTint="A6"/>
                <w:sz w:val="18"/>
                <w:szCs w:val="18"/>
                <w:lang w:val="en-GB"/>
              </w:rPr>
              <w:t>11:30 – 12:00 | Session: Advocacy Strategies and Successful Campaigns</w:t>
            </w:r>
          </w:p>
          <w:p w14:paraId="716A7717"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Effective methods of public engagement in advocacy.</w:t>
            </w:r>
          </w:p>
          <w:p w14:paraId="1C67A34C"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Role of social media and storytelling in mobilizing public opinion.</w:t>
            </w:r>
          </w:p>
          <w:p w14:paraId="4EF04A7D"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Case study: “Wir haben Platz” campaign and its impact on migration policies.</w:t>
            </w:r>
          </w:p>
          <w:p w14:paraId="736679DE" w14:textId="77777777" w:rsidR="006A48CC" w:rsidRPr="00B270EF" w:rsidRDefault="006A48CC" w:rsidP="006A48CC">
            <w:pPr>
              <w:spacing w:before="120" w:after="120"/>
              <w:jc w:val="both"/>
              <w:rPr>
                <w:rFonts w:eastAsia="Calibri" w:cs="Arial"/>
                <w:bCs/>
                <w:color w:val="595959" w:themeColor="text1" w:themeTint="A6"/>
                <w:sz w:val="18"/>
                <w:szCs w:val="18"/>
                <w:lang w:val="en-GB"/>
              </w:rPr>
            </w:pPr>
          </w:p>
          <w:p w14:paraId="3D5E3F65" w14:textId="77777777" w:rsidR="006A48CC" w:rsidRPr="00B270EF" w:rsidRDefault="006A48CC" w:rsidP="006A48CC">
            <w:pPr>
              <w:spacing w:before="120" w:after="120"/>
              <w:jc w:val="both"/>
              <w:rPr>
                <w:rFonts w:eastAsia="Calibri" w:cs="Arial"/>
                <w:b/>
                <w:color w:val="595959" w:themeColor="text1" w:themeTint="A6"/>
                <w:sz w:val="18"/>
                <w:szCs w:val="18"/>
                <w:lang w:val="en-GB"/>
              </w:rPr>
            </w:pPr>
            <w:r w:rsidRPr="00B270EF">
              <w:rPr>
                <w:rFonts w:eastAsia="Calibri" w:cs="Arial"/>
                <w:b/>
                <w:color w:val="595959" w:themeColor="text1" w:themeTint="A6"/>
                <w:sz w:val="18"/>
                <w:szCs w:val="18"/>
                <w:lang w:val="en-GB"/>
              </w:rPr>
              <w:t>12:00 – 12:30 | Thematic Speech: Intersectionality in Action – Gender and Diversity in Migrant Advocacy</w:t>
            </w:r>
          </w:p>
          <w:p w14:paraId="63B2E85F"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Gender-sensitive approaches in refugee support.</w:t>
            </w:r>
          </w:p>
          <w:p w14:paraId="618966D1"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Challenges faced by migrant women and LGBTQ+ refugees.</w:t>
            </w:r>
          </w:p>
          <w:p w14:paraId="6F3A45C0"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How advocacy organizations address intersectionality in their programs.</w:t>
            </w:r>
          </w:p>
          <w:p w14:paraId="2992D12F" w14:textId="77777777" w:rsidR="006A48CC" w:rsidRPr="00B270EF" w:rsidRDefault="006A48CC" w:rsidP="006A48CC">
            <w:pPr>
              <w:spacing w:before="120" w:after="120"/>
              <w:jc w:val="both"/>
              <w:rPr>
                <w:rFonts w:eastAsia="Calibri" w:cs="Arial"/>
                <w:bCs/>
                <w:color w:val="595959" w:themeColor="text1" w:themeTint="A6"/>
                <w:sz w:val="18"/>
                <w:szCs w:val="18"/>
                <w:lang w:val="en-GB"/>
              </w:rPr>
            </w:pPr>
          </w:p>
          <w:p w14:paraId="006FCA6D" w14:textId="77777777" w:rsidR="006A48CC" w:rsidRPr="00B270EF" w:rsidRDefault="006A48CC" w:rsidP="006A48CC">
            <w:pPr>
              <w:spacing w:before="120" w:after="120"/>
              <w:jc w:val="both"/>
              <w:rPr>
                <w:rFonts w:eastAsia="Calibri" w:cs="Arial"/>
                <w:b/>
                <w:color w:val="595959" w:themeColor="text1" w:themeTint="A6"/>
                <w:sz w:val="18"/>
                <w:szCs w:val="18"/>
                <w:lang w:val="en-GB"/>
              </w:rPr>
            </w:pPr>
            <w:r w:rsidRPr="00B270EF">
              <w:rPr>
                <w:rFonts w:eastAsia="Calibri" w:cs="Arial"/>
                <w:b/>
                <w:color w:val="595959" w:themeColor="text1" w:themeTint="A6"/>
                <w:sz w:val="18"/>
                <w:szCs w:val="18"/>
                <w:lang w:val="en-GB"/>
              </w:rPr>
              <w:t>12:30 – 13:00 | Panel Discussion: The Voices of Women in Migration</w:t>
            </w:r>
          </w:p>
          <w:p w14:paraId="5BB55C9C"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Personal accounts from gender rights activists and migrant women leaders.</w:t>
            </w:r>
          </w:p>
          <w:p w14:paraId="57AEC289"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Exploring barriers to equality for female refugees.</w:t>
            </w:r>
          </w:p>
          <w:p w14:paraId="6669DC5B"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Highlighting initiatives that empower and support women in migration.</w:t>
            </w:r>
          </w:p>
          <w:p w14:paraId="0637800E" w14:textId="77777777" w:rsidR="006A48CC" w:rsidRPr="00B270EF" w:rsidRDefault="006A48CC" w:rsidP="006A48CC">
            <w:pPr>
              <w:spacing w:before="120" w:after="120"/>
              <w:jc w:val="both"/>
              <w:rPr>
                <w:rFonts w:eastAsia="Calibri" w:cs="Arial"/>
                <w:bCs/>
                <w:color w:val="595959" w:themeColor="text1" w:themeTint="A6"/>
                <w:sz w:val="18"/>
                <w:szCs w:val="18"/>
                <w:lang w:val="en-GB"/>
              </w:rPr>
            </w:pPr>
          </w:p>
          <w:p w14:paraId="1A384944" w14:textId="77777777" w:rsidR="006A48CC" w:rsidRPr="00B270EF" w:rsidRDefault="006A48CC" w:rsidP="006A48CC">
            <w:pPr>
              <w:spacing w:before="120" w:after="120"/>
              <w:jc w:val="both"/>
              <w:rPr>
                <w:rFonts w:eastAsia="Calibri" w:cs="Arial"/>
                <w:b/>
                <w:color w:val="595959" w:themeColor="text1" w:themeTint="A6"/>
                <w:sz w:val="18"/>
                <w:szCs w:val="18"/>
                <w:lang w:val="en-GB"/>
              </w:rPr>
            </w:pPr>
            <w:r w:rsidRPr="00B270EF">
              <w:rPr>
                <w:rFonts w:eastAsia="Calibri" w:cs="Arial"/>
                <w:b/>
                <w:color w:val="595959" w:themeColor="text1" w:themeTint="A6"/>
                <w:sz w:val="18"/>
                <w:szCs w:val="18"/>
                <w:lang w:val="en-GB"/>
              </w:rPr>
              <w:t>13:00 – 13:30 | Thematic Speech: Community-Driven Advocacy – Grassroots Initiatives Supporting Refugees</w:t>
            </w:r>
          </w:p>
          <w:p w14:paraId="7C5F87AC"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The role of community-driven projects in providing direct aid and advocacy.</w:t>
            </w:r>
          </w:p>
          <w:p w14:paraId="77E4C6BE"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Conversations with grassroots leaders and volunteers on their work.</w:t>
            </w:r>
          </w:p>
          <w:p w14:paraId="1EA97191"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Exploring how local initiatives can create large-scale impact.</w:t>
            </w:r>
          </w:p>
          <w:p w14:paraId="65769BF8" w14:textId="77777777" w:rsidR="006A48CC" w:rsidRPr="00B270EF" w:rsidRDefault="006A48CC" w:rsidP="006A48CC">
            <w:pPr>
              <w:spacing w:before="120" w:after="120"/>
              <w:jc w:val="both"/>
              <w:rPr>
                <w:rFonts w:eastAsia="Calibri" w:cs="Arial"/>
                <w:bCs/>
                <w:color w:val="595959" w:themeColor="text1" w:themeTint="A6"/>
                <w:sz w:val="18"/>
                <w:szCs w:val="18"/>
                <w:lang w:val="en-GB"/>
              </w:rPr>
            </w:pPr>
          </w:p>
          <w:p w14:paraId="124A6033" w14:textId="77777777" w:rsidR="006A48CC" w:rsidRPr="00B270EF" w:rsidRDefault="006A48CC" w:rsidP="006A48CC">
            <w:pPr>
              <w:spacing w:before="120" w:after="120"/>
              <w:jc w:val="both"/>
              <w:rPr>
                <w:rFonts w:eastAsia="Calibri" w:cs="Arial"/>
                <w:b/>
                <w:color w:val="595959" w:themeColor="text1" w:themeTint="A6"/>
                <w:sz w:val="18"/>
                <w:szCs w:val="18"/>
                <w:lang w:val="en-GB"/>
              </w:rPr>
            </w:pPr>
            <w:r w:rsidRPr="00B270EF">
              <w:rPr>
                <w:rFonts w:eastAsia="Calibri" w:cs="Arial"/>
                <w:b/>
                <w:color w:val="595959" w:themeColor="text1" w:themeTint="A6"/>
                <w:sz w:val="18"/>
                <w:szCs w:val="18"/>
                <w:lang w:val="en-GB"/>
              </w:rPr>
              <w:lastRenderedPageBreak/>
              <w:t>13:30 – 14:30 | Lunch Break</w:t>
            </w:r>
          </w:p>
          <w:p w14:paraId="4A59359B" w14:textId="77777777" w:rsidR="006A48CC" w:rsidRPr="00B270EF" w:rsidRDefault="006A48CC" w:rsidP="006A48CC">
            <w:pPr>
              <w:spacing w:before="120" w:after="120"/>
              <w:jc w:val="both"/>
              <w:rPr>
                <w:rFonts w:eastAsia="Calibri" w:cs="Arial"/>
                <w:bCs/>
                <w:color w:val="595959" w:themeColor="text1" w:themeTint="A6"/>
                <w:sz w:val="18"/>
                <w:szCs w:val="18"/>
                <w:lang w:val="en-GB"/>
              </w:rPr>
            </w:pPr>
          </w:p>
          <w:p w14:paraId="5B6A542C" w14:textId="77777777" w:rsidR="006A48CC" w:rsidRPr="00B270EF" w:rsidRDefault="006A48CC" w:rsidP="006A48CC">
            <w:pPr>
              <w:spacing w:before="120" w:after="120"/>
              <w:jc w:val="both"/>
              <w:rPr>
                <w:rFonts w:eastAsia="Calibri" w:cs="Arial"/>
                <w:b/>
                <w:color w:val="595959" w:themeColor="text1" w:themeTint="A6"/>
                <w:sz w:val="18"/>
                <w:szCs w:val="18"/>
                <w:lang w:val="en-GB"/>
              </w:rPr>
            </w:pPr>
            <w:r w:rsidRPr="00B270EF">
              <w:rPr>
                <w:rFonts w:eastAsia="Calibri" w:cs="Arial"/>
                <w:b/>
                <w:color w:val="595959" w:themeColor="text1" w:themeTint="A6"/>
                <w:sz w:val="18"/>
                <w:szCs w:val="18"/>
                <w:lang w:val="en-GB"/>
              </w:rPr>
              <w:t>14:30 – 15:00 | Session: Volunteer Mobilization and Capacity Building</w:t>
            </w:r>
          </w:p>
          <w:p w14:paraId="192C0629"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Best practices for training and sustaining volunteer engagement.</w:t>
            </w:r>
          </w:p>
          <w:p w14:paraId="48F51522"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Addressing burnout and long-term commitment challenges.</w:t>
            </w:r>
          </w:p>
          <w:p w14:paraId="7D3882B4"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Case studies of successful volunteer-driven advocacy efforts.</w:t>
            </w:r>
          </w:p>
          <w:p w14:paraId="7BFB2CEC" w14:textId="77777777" w:rsidR="006A48CC" w:rsidRPr="00B270EF" w:rsidRDefault="006A48CC" w:rsidP="006A48CC">
            <w:pPr>
              <w:spacing w:before="120" w:after="120"/>
              <w:jc w:val="both"/>
              <w:rPr>
                <w:rFonts w:eastAsia="Calibri" w:cs="Arial"/>
                <w:bCs/>
                <w:color w:val="595959" w:themeColor="text1" w:themeTint="A6"/>
                <w:sz w:val="18"/>
                <w:szCs w:val="18"/>
                <w:lang w:val="en-GB"/>
              </w:rPr>
            </w:pPr>
          </w:p>
          <w:p w14:paraId="6DF74B8C" w14:textId="77777777" w:rsidR="006A48CC" w:rsidRPr="00B270EF" w:rsidRDefault="006A48CC" w:rsidP="006A48CC">
            <w:pPr>
              <w:spacing w:before="120" w:after="120"/>
              <w:jc w:val="both"/>
              <w:rPr>
                <w:rFonts w:eastAsia="Calibri" w:cs="Arial"/>
                <w:b/>
                <w:color w:val="595959" w:themeColor="text1" w:themeTint="A6"/>
                <w:sz w:val="18"/>
                <w:szCs w:val="18"/>
                <w:lang w:val="en-GB"/>
              </w:rPr>
            </w:pPr>
            <w:r w:rsidRPr="00B270EF">
              <w:rPr>
                <w:rFonts w:eastAsia="Calibri" w:cs="Arial"/>
                <w:b/>
                <w:color w:val="595959" w:themeColor="text1" w:themeTint="A6"/>
                <w:sz w:val="18"/>
                <w:szCs w:val="18"/>
                <w:lang w:val="en-GB"/>
              </w:rPr>
              <w:t>15:30 – 16:00 | Workshop: Lessons on Effective Advocacy Techniques</w:t>
            </w:r>
          </w:p>
          <w:p w14:paraId="431A36C4"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Interactive group discussions on advocacy messaging.</w:t>
            </w:r>
          </w:p>
          <w:p w14:paraId="5FB3CF3F"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Developing new campaign strategies for migrant rights.</w:t>
            </w:r>
          </w:p>
          <w:p w14:paraId="1022A01F"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Sharing best practices from participants' experiences.</w:t>
            </w:r>
          </w:p>
          <w:p w14:paraId="1FC171BB" w14:textId="77777777" w:rsidR="006A48CC" w:rsidRPr="00B270EF" w:rsidRDefault="006A48CC" w:rsidP="006A48CC">
            <w:pPr>
              <w:spacing w:before="120" w:after="120"/>
              <w:jc w:val="both"/>
              <w:rPr>
                <w:rFonts w:eastAsia="Calibri" w:cs="Arial"/>
                <w:b/>
                <w:color w:val="595959" w:themeColor="text1" w:themeTint="A6"/>
                <w:sz w:val="18"/>
                <w:szCs w:val="18"/>
                <w:lang w:val="en-GB"/>
              </w:rPr>
            </w:pPr>
            <w:r w:rsidRPr="00B270EF">
              <w:rPr>
                <w:rFonts w:eastAsia="Calibri" w:cs="Arial"/>
                <w:b/>
                <w:color w:val="595959" w:themeColor="text1" w:themeTint="A6"/>
                <w:sz w:val="18"/>
                <w:szCs w:val="18"/>
                <w:lang w:val="en-GB"/>
              </w:rPr>
              <w:t>16:00 – 16:30 | Closing Reflections and Next Steps</w:t>
            </w:r>
          </w:p>
          <w:p w14:paraId="5B34CD4D"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Sharing key takeaways from the sessions.</w:t>
            </w:r>
          </w:p>
          <w:p w14:paraId="13B4EFEC"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How participants will apply new strategies in their work.</w:t>
            </w:r>
          </w:p>
          <w:p w14:paraId="1F64E842"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Discussion on future networking and collaboration opportunities.</w:t>
            </w:r>
          </w:p>
          <w:p w14:paraId="7D2EF64D" w14:textId="77777777" w:rsidR="006A48CC" w:rsidRPr="00B270EF" w:rsidRDefault="006A48CC" w:rsidP="006A48CC">
            <w:pPr>
              <w:spacing w:before="120" w:after="120"/>
              <w:jc w:val="both"/>
              <w:rPr>
                <w:rFonts w:eastAsia="Calibri" w:cs="Arial"/>
                <w:bCs/>
                <w:color w:val="595959" w:themeColor="text1" w:themeTint="A6"/>
                <w:sz w:val="18"/>
                <w:szCs w:val="18"/>
                <w:lang w:val="en-GB"/>
              </w:rPr>
            </w:pPr>
            <w:r w:rsidRPr="00B270EF">
              <w:rPr>
                <w:rFonts w:eastAsia="Calibri" w:cs="Arial"/>
                <w:bCs/>
                <w:color w:val="595959" w:themeColor="text1" w:themeTint="A6"/>
                <w:sz w:val="18"/>
                <w:szCs w:val="18"/>
                <w:lang w:val="en-GB"/>
              </w:rPr>
              <w:t>Final thoughts and commitments to strengthening civil society's role in refugee advocacy.</w:t>
            </w:r>
          </w:p>
          <w:p w14:paraId="0DABEF5F" w14:textId="77777777" w:rsidR="006A48CC" w:rsidRPr="00B270EF" w:rsidRDefault="006A48CC" w:rsidP="006A48CC">
            <w:pPr>
              <w:spacing w:before="120" w:after="120"/>
              <w:jc w:val="both"/>
              <w:rPr>
                <w:rFonts w:eastAsia="Calibri" w:cs="Arial"/>
                <w:bCs/>
                <w:color w:val="595959" w:themeColor="text1" w:themeTint="A6"/>
                <w:sz w:val="18"/>
                <w:szCs w:val="18"/>
                <w:lang w:val="en-GB"/>
              </w:rPr>
            </w:pPr>
          </w:p>
          <w:p w14:paraId="12DD496A" w14:textId="77777777" w:rsidR="006A48CC" w:rsidRPr="00302B8D" w:rsidRDefault="006A48CC" w:rsidP="006A48CC">
            <w:pPr>
              <w:spacing w:before="120" w:after="120"/>
              <w:jc w:val="both"/>
              <w:rPr>
                <w:rFonts w:eastAsia="Calibri" w:cs="Arial"/>
                <w:bCs/>
                <w:color w:val="595959" w:themeColor="text1" w:themeTint="A6"/>
                <w:sz w:val="18"/>
                <w:szCs w:val="18"/>
                <w:lang w:val="en-GB"/>
              </w:rPr>
            </w:pPr>
          </w:p>
          <w:p w14:paraId="206C9D91" w14:textId="77777777" w:rsidR="006A48CC" w:rsidRPr="00034D01" w:rsidRDefault="006A48CC" w:rsidP="006A48CC">
            <w:pPr>
              <w:spacing w:before="120" w:after="120"/>
              <w:jc w:val="both"/>
              <w:rPr>
                <w:rFonts w:eastAsia="Calibri" w:cs="Arial"/>
                <w:bCs/>
                <w:color w:val="595959" w:themeColor="text1" w:themeTint="A6"/>
                <w:sz w:val="18"/>
                <w:szCs w:val="18"/>
                <w:lang w:val="en-GB"/>
              </w:rPr>
            </w:pPr>
          </w:p>
          <w:p w14:paraId="4774C4FB" w14:textId="2F2173A8" w:rsidR="006A48CC" w:rsidRPr="00D419AC" w:rsidRDefault="006A48CC" w:rsidP="006A48CC">
            <w:pPr>
              <w:spacing w:before="120" w:after="120"/>
              <w:jc w:val="both"/>
              <w:rPr>
                <w:rFonts w:eastAsia="Calibri" w:cs="Arial"/>
                <w:bCs/>
                <w:color w:val="595959" w:themeColor="text1" w:themeTint="A6"/>
                <w:sz w:val="18"/>
                <w:szCs w:val="18"/>
                <w:lang w:val="en-GB"/>
              </w:rPr>
            </w:pPr>
          </w:p>
        </w:tc>
      </w:tr>
    </w:tbl>
    <w:p w14:paraId="5ADB1B5D" w14:textId="0F6B3BDB" w:rsidR="000010A0" w:rsidRPr="00624B96" w:rsidRDefault="000010A0" w:rsidP="005950BB">
      <w:pPr>
        <w:rPr>
          <w:lang w:val="en-GB"/>
        </w:rPr>
      </w:pPr>
      <w:bookmarkStart w:id="0" w:name="_Toc75973434"/>
      <w:bookmarkEnd w:id="0"/>
    </w:p>
    <w:tbl>
      <w:tblPr>
        <w:tblW w:w="894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326"/>
        <w:gridCol w:w="2155"/>
        <w:gridCol w:w="5465"/>
      </w:tblGrid>
      <w:tr w:rsidR="000010A0" w:rsidRPr="00D73918" w14:paraId="2CFA74CC" w14:textId="77777777" w:rsidTr="00DB0D3D">
        <w:trPr>
          <w:jc w:val="center"/>
        </w:trPr>
        <w:tc>
          <w:tcPr>
            <w:tcW w:w="8946" w:type="dxa"/>
            <w:gridSpan w:val="3"/>
            <w:hideMark/>
          </w:tcPr>
          <w:p w14:paraId="22B5A151" w14:textId="77777777" w:rsidR="000010A0" w:rsidRPr="00D73918" w:rsidRDefault="000010A0" w:rsidP="00DB0D3D">
            <w:pPr>
              <w:spacing w:after="0" w:line="276" w:lineRule="auto"/>
              <w:jc w:val="center"/>
              <w:rPr>
                <w:rFonts w:eastAsia="Calibri" w:cs="Arial"/>
                <w:b/>
                <w:color w:val="4AA55B"/>
                <w:sz w:val="18"/>
                <w:szCs w:val="18"/>
                <w:lang w:val="hu-HU" w:eastAsia="ko-KR" w:bidi="ne-NP"/>
              </w:rPr>
            </w:pPr>
            <w:r w:rsidRPr="00D73918">
              <w:rPr>
                <w:rFonts w:eastAsia="Calibri" w:cs="Arial"/>
                <w:b/>
                <w:color w:val="4AA55B"/>
                <w:sz w:val="18"/>
                <w:szCs w:val="18"/>
                <w:lang w:val="hu-HU" w:eastAsia="ko-KR" w:bidi="ne-NP"/>
              </w:rPr>
              <w:t>HISTORY OF CHANGES</w:t>
            </w:r>
          </w:p>
        </w:tc>
      </w:tr>
      <w:tr w:rsidR="000010A0" w:rsidRPr="00D73918" w14:paraId="06A61248" w14:textId="77777777" w:rsidTr="00DB0D3D">
        <w:trPr>
          <w:jc w:val="center"/>
        </w:trPr>
        <w:tc>
          <w:tcPr>
            <w:tcW w:w="1326" w:type="dxa"/>
            <w:hideMark/>
          </w:tcPr>
          <w:p w14:paraId="1F5F7DD1"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VERSION</w:t>
            </w:r>
          </w:p>
        </w:tc>
        <w:tc>
          <w:tcPr>
            <w:tcW w:w="2155" w:type="dxa"/>
            <w:hideMark/>
          </w:tcPr>
          <w:p w14:paraId="2D6A8E3F"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Times New Roman" w:cs="Arial"/>
                <w:color w:val="4AA55B"/>
                <w:sz w:val="18"/>
                <w:szCs w:val="18"/>
                <w:lang w:val="en-GB" w:eastAsia="ko-KR"/>
              </w:rPr>
              <w:t xml:space="preserve">PUBLICATION </w:t>
            </w:r>
            <w:r w:rsidRPr="00D73918">
              <w:rPr>
                <w:rFonts w:eastAsia="Calibri" w:cs="Arial"/>
                <w:color w:val="4AA55B"/>
                <w:sz w:val="18"/>
                <w:szCs w:val="18"/>
                <w:lang w:val="hu-HU" w:eastAsia="ko-KR" w:bidi="ne-NP"/>
              </w:rPr>
              <w:t>DATE</w:t>
            </w:r>
          </w:p>
        </w:tc>
        <w:tc>
          <w:tcPr>
            <w:tcW w:w="5465" w:type="dxa"/>
            <w:hideMark/>
          </w:tcPr>
          <w:p w14:paraId="6BDFE02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CHANGE</w:t>
            </w:r>
          </w:p>
        </w:tc>
      </w:tr>
      <w:tr w:rsidR="000010A0" w:rsidRPr="00D73918" w14:paraId="607A225A" w14:textId="77777777" w:rsidTr="00DB0D3D">
        <w:trPr>
          <w:jc w:val="center"/>
        </w:trPr>
        <w:tc>
          <w:tcPr>
            <w:tcW w:w="1326" w:type="dxa"/>
            <w:hideMark/>
          </w:tcPr>
          <w:p w14:paraId="2C1801F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1.0</w:t>
            </w:r>
          </w:p>
        </w:tc>
        <w:tc>
          <w:tcPr>
            <w:tcW w:w="2155" w:type="dxa"/>
            <w:hideMark/>
          </w:tcPr>
          <w:p w14:paraId="300F2D5A" w14:textId="44334291" w:rsidR="000010A0" w:rsidRPr="00D73918" w:rsidRDefault="000010A0" w:rsidP="002D32EE">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01.0</w:t>
            </w:r>
            <w:r w:rsidR="002D32EE">
              <w:rPr>
                <w:rFonts w:eastAsia="Calibri" w:cs="Arial"/>
                <w:color w:val="4AA55B"/>
                <w:sz w:val="18"/>
                <w:szCs w:val="18"/>
                <w:lang w:val="hu-HU" w:eastAsia="ko-KR" w:bidi="ne-NP"/>
              </w:rPr>
              <w:t>4</w:t>
            </w:r>
            <w:r w:rsidRPr="00D73918">
              <w:rPr>
                <w:rFonts w:eastAsia="Calibri" w:cs="Arial"/>
                <w:color w:val="4AA55B"/>
                <w:sz w:val="18"/>
                <w:szCs w:val="18"/>
                <w:lang w:val="hu-HU" w:eastAsia="ko-KR" w:bidi="ne-NP"/>
              </w:rPr>
              <w:t>.202</w:t>
            </w:r>
            <w:r w:rsidR="002D32EE">
              <w:rPr>
                <w:rFonts w:eastAsia="Calibri" w:cs="Arial"/>
                <w:color w:val="4AA55B"/>
                <w:sz w:val="18"/>
                <w:szCs w:val="18"/>
                <w:lang w:val="hu-HU" w:eastAsia="ko-KR" w:bidi="ne-NP"/>
              </w:rPr>
              <w:t>2</w:t>
            </w:r>
          </w:p>
        </w:tc>
        <w:tc>
          <w:tcPr>
            <w:tcW w:w="5465" w:type="dxa"/>
          </w:tcPr>
          <w:p w14:paraId="514BB561" w14:textId="77777777" w:rsidR="000010A0" w:rsidRPr="00D73918" w:rsidRDefault="000010A0" w:rsidP="00DB0D3D">
            <w:pPr>
              <w:spacing w:after="0" w:line="276" w:lineRule="auto"/>
              <w:jc w:val="both"/>
              <w:rPr>
                <w:rFonts w:eastAsia="Calibri" w:cs="Arial"/>
                <w:color w:val="4AA55B"/>
                <w:sz w:val="18"/>
                <w:szCs w:val="18"/>
                <w:lang w:val="hu-HU" w:eastAsia="ko-KR" w:bidi="ne-NP"/>
              </w:rPr>
            </w:pPr>
            <w:r w:rsidRPr="00D73918">
              <w:rPr>
                <w:rFonts w:eastAsia="Calibri" w:cs="Arial"/>
                <w:color w:val="4AA55B"/>
                <w:sz w:val="18"/>
                <w:szCs w:val="18"/>
                <w:lang w:val="hu-HU" w:eastAsia="ko-KR" w:bidi="ne-NP"/>
              </w:rPr>
              <w:t>Initial version (new MFF).</w:t>
            </w:r>
          </w:p>
        </w:tc>
      </w:tr>
      <w:tr w:rsidR="000010A0" w:rsidRPr="00D73918" w14:paraId="5C9C758A" w14:textId="77777777" w:rsidTr="00DB0D3D">
        <w:trPr>
          <w:jc w:val="center"/>
        </w:trPr>
        <w:tc>
          <w:tcPr>
            <w:tcW w:w="1326" w:type="dxa"/>
          </w:tcPr>
          <w:p w14:paraId="4884C7E9"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28F62118"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05605B55"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r w:rsidR="000010A0" w:rsidRPr="00D73918" w14:paraId="6FED6F77" w14:textId="77777777" w:rsidTr="00DB0D3D">
        <w:trPr>
          <w:jc w:val="center"/>
        </w:trPr>
        <w:tc>
          <w:tcPr>
            <w:tcW w:w="1326" w:type="dxa"/>
          </w:tcPr>
          <w:p w14:paraId="795608AB"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74978AA5"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74AEC5F6"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bl>
    <w:p w14:paraId="6DB54609" w14:textId="3FA494C4" w:rsidR="00073BAC" w:rsidRDefault="00073BAC" w:rsidP="00643170"/>
    <w:sectPr w:rsidR="00073BAC" w:rsidSect="002D32EE">
      <w:headerReference w:type="default" r:id="rId12"/>
      <w:footerReference w:type="even" r:id="rId13"/>
      <w:footerReference w:type="default" r:id="rId14"/>
      <w:headerReference w:type="first" r:id="rId15"/>
      <w:footerReference w:type="first" r:id="rId16"/>
      <w:pgSz w:w="11906" w:h="16838" w:code="9"/>
      <w:pgMar w:top="1276" w:right="1588" w:bottom="1276" w:left="1588" w:header="601"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BD2974" w14:textId="77777777" w:rsidR="00530629" w:rsidRDefault="00530629">
      <w:r>
        <w:separator/>
      </w:r>
    </w:p>
  </w:endnote>
  <w:endnote w:type="continuationSeparator" w:id="0">
    <w:p w14:paraId="6F8B375F" w14:textId="77777777" w:rsidR="00530629" w:rsidRDefault="005306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altName w:val="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SimSun">
    <w:altName w:val="????|??||????"/>
    <w:panose1 w:val="02010600030101010101"/>
    <w:charset w:val="86"/>
    <w:family w:val="auto"/>
    <w:pitch w:val="variable"/>
    <w:sig w:usb0="00000203" w:usb1="288F0000"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w:altName w:val="Calibri"/>
    <w:panose1 w:val="020F0502020204030204"/>
    <w:charset w:val="00"/>
    <w:family w:val="swiss"/>
    <w:pitch w:val="variable"/>
    <w:sig w:usb0="E4002EFF" w:usb1="C200247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LucidaSans">
    <w:altName w:val="Lucida Sans"/>
    <w:panose1 w:val="00000000000000000000"/>
    <w:charset w:val="4D"/>
    <w:family w:val="auto"/>
    <w:notTrueType/>
    <w:pitch w:val="default"/>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 w:name="DengXian">
    <w:altName w:val="|??||??|??||?|??||??||??||??"/>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2" w14:textId="77777777" w:rsidR="003122DB" w:rsidRDefault="003122DB" w:rsidP="00EB04A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F3E8C">
      <w:rPr>
        <w:rStyle w:val="PageNumber"/>
        <w:noProof/>
      </w:rPr>
      <w:t>4</w:t>
    </w:r>
    <w:r>
      <w:rPr>
        <w:rStyle w:val="PageNumber"/>
      </w:rPr>
      <w:fldChar w:fldCharType="end"/>
    </w:r>
  </w:p>
  <w:p w14:paraId="6DB54613" w14:textId="77777777" w:rsidR="003122DB" w:rsidRDefault="003122DB" w:rsidP="00EB04A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4" w14:textId="63D0E432" w:rsidR="004812C2" w:rsidRPr="004812C2" w:rsidRDefault="004812C2" w:rsidP="00DC6296">
    <w:pPr>
      <w:pStyle w:val="Footer"/>
      <w:jc w:val="right"/>
      <w:rPr>
        <w:rFonts w:ascii="Times New Roman" w:hAnsi="Times New Roman"/>
        <w:sz w:val="20"/>
      </w:rPr>
    </w:pPr>
    <w:r w:rsidRPr="004812C2">
      <w:rPr>
        <w:rFonts w:ascii="Times New Roman" w:hAnsi="Times New Roman"/>
        <w:sz w:val="20"/>
      </w:rPr>
      <w:fldChar w:fldCharType="begin"/>
    </w:r>
    <w:r w:rsidRPr="004812C2">
      <w:rPr>
        <w:rFonts w:ascii="Times New Roman" w:hAnsi="Times New Roman"/>
        <w:sz w:val="20"/>
      </w:rPr>
      <w:instrText xml:space="preserve"> PAGE   \* MERGEFORMAT </w:instrText>
    </w:r>
    <w:r w:rsidRPr="004812C2">
      <w:rPr>
        <w:rFonts w:ascii="Times New Roman" w:hAnsi="Times New Roman"/>
        <w:sz w:val="20"/>
      </w:rPr>
      <w:fldChar w:fldCharType="separate"/>
    </w:r>
    <w:r w:rsidR="0055692C">
      <w:rPr>
        <w:rFonts w:ascii="Times New Roman" w:hAnsi="Times New Roman"/>
        <w:noProof/>
        <w:sz w:val="20"/>
      </w:rPr>
      <w:t>1</w:t>
    </w:r>
    <w:r w:rsidRPr="004812C2">
      <w:rPr>
        <w:rFonts w:ascii="Times New Roman" w:hAnsi="Times New Roman"/>
        <w:noProof/>
        <w:sz w:val="20"/>
      </w:rPr>
      <w:fldChar w:fldCharType="end"/>
    </w:r>
  </w:p>
  <w:p w14:paraId="6DB54615" w14:textId="77777777" w:rsidR="004812C2" w:rsidRDefault="004812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7" w14:textId="77777777" w:rsidR="003122DB" w:rsidRDefault="003122DB">
    <w:pPr>
      <w:pStyle w:val="Footer"/>
      <w:rPr>
        <w:sz w:val="24"/>
        <w:szCs w:val="24"/>
      </w:rPr>
    </w:pPr>
  </w:p>
  <w:p w14:paraId="6DB54618" w14:textId="77777777" w:rsidR="003122DB" w:rsidRDefault="003122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6F0870" w14:textId="77777777" w:rsidR="00530629" w:rsidRDefault="00530629">
      <w:r>
        <w:separator/>
      </w:r>
    </w:p>
  </w:footnote>
  <w:footnote w:type="continuationSeparator" w:id="0">
    <w:p w14:paraId="146D27AF" w14:textId="77777777" w:rsidR="00530629" w:rsidRDefault="005306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1" w14:textId="6EA14742" w:rsidR="00765DDA" w:rsidRPr="00F3524E" w:rsidRDefault="008A63F9" w:rsidP="00F3524E">
    <w:pPr>
      <w:jc w:val="right"/>
      <w:rPr>
        <w:rFonts w:eastAsia="Calibri" w:cs="Arial"/>
        <w:color w:val="808080"/>
        <w:sz w:val="16"/>
        <w:szCs w:val="16"/>
        <w:lang w:val="fr-BE"/>
      </w:rPr>
    </w:pPr>
    <w:r w:rsidRPr="00D73918">
      <w:rPr>
        <w:rFonts w:eastAsia="Calibri" w:cs="Arial"/>
        <w:color w:val="808080"/>
        <w:sz w:val="16"/>
        <w:szCs w:val="16"/>
        <w:lang w:val="fr-BE"/>
      </w:rPr>
      <w:t xml:space="preserve">EU </w:t>
    </w:r>
    <w:proofErr w:type="gramStart"/>
    <w:r w:rsidRPr="00D73918">
      <w:rPr>
        <w:rFonts w:eastAsia="Calibri" w:cs="Arial"/>
        <w:color w:val="808080"/>
        <w:sz w:val="16"/>
        <w:szCs w:val="16"/>
        <w:lang w:val="fr-BE"/>
      </w:rPr>
      <w:t>Grants:</w:t>
    </w:r>
    <w:proofErr w:type="gramEnd"/>
    <w:r w:rsidRPr="00D73918">
      <w:rPr>
        <w:rFonts w:eastAsia="Calibri" w:cs="Arial"/>
        <w:color w:val="808080"/>
        <w:sz w:val="16"/>
        <w:szCs w:val="16"/>
        <w:lang w:val="fr-BE"/>
      </w:rPr>
      <w:t xml:space="preserve"> </w:t>
    </w:r>
    <w:r w:rsidR="002D32EE">
      <w:rPr>
        <w:rFonts w:eastAsia="Calibri" w:cs="Arial"/>
        <w:color w:val="808080"/>
        <w:sz w:val="16"/>
        <w:szCs w:val="16"/>
        <w:lang w:val="fr-BE"/>
      </w:rPr>
      <w:t xml:space="preserve">Event description </w:t>
    </w:r>
    <w:proofErr w:type="spellStart"/>
    <w:r w:rsidR="002D32EE">
      <w:rPr>
        <w:rFonts w:eastAsia="Calibri" w:cs="Arial"/>
        <w:color w:val="808080"/>
        <w:sz w:val="16"/>
        <w:szCs w:val="16"/>
        <w:lang w:val="fr-BE"/>
      </w:rPr>
      <w:t>sheet</w:t>
    </w:r>
    <w:proofErr w:type="spellEnd"/>
    <w:r w:rsidRPr="00D73918">
      <w:rPr>
        <w:rFonts w:eastAsia="Calibri" w:cs="Arial"/>
        <w:color w:val="808080"/>
        <w:sz w:val="16"/>
        <w:szCs w:val="16"/>
        <w:lang w:val="fr-BE"/>
      </w:rPr>
      <w:t xml:space="preserve"> (</w:t>
    </w:r>
    <w:r w:rsidR="002D32EE">
      <w:rPr>
        <w:rFonts w:eastAsia="Calibri" w:cs="Arial"/>
        <w:color w:val="808080"/>
        <w:sz w:val="16"/>
        <w:szCs w:val="16"/>
        <w:lang w:val="fr-BE"/>
      </w:rPr>
      <w:t>CERV</w:t>
    </w:r>
    <w:r w:rsidRPr="00D73918">
      <w:rPr>
        <w:rFonts w:eastAsia="Calibri" w:cs="Arial"/>
        <w:color w:val="808080"/>
        <w:sz w:val="16"/>
        <w:szCs w:val="16"/>
        <w:lang w:val="fr-BE"/>
      </w:rPr>
      <w:t xml:space="preserve">): V1.0 – </w:t>
    </w:r>
    <w:r w:rsidR="005407BE" w:rsidRPr="00D73918">
      <w:rPr>
        <w:rFonts w:eastAsia="Calibri" w:cs="Arial"/>
        <w:color w:val="808080"/>
        <w:sz w:val="16"/>
        <w:szCs w:val="16"/>
        <w:lang w:val="fr-BE"/>
      </w:rPr>
      <w:t>01.0</w:t>
    </w:r>
    <w:r w:rsidR="002D32EE">
      <w:rPr>
        <w:rFonts w:eastAsia="Calibri" w:cs="Arial"/>
        <w:color w:val="808080"/>
        <w:sz w:val="16"/>
        <w:szCs w:val="16"/>
        <w:lang w:val="fr-BE"/>
      </w:rPr>
      <w:t>4</w:t>
    </w:r>
    <w:r w:rsidR="005407BE" w:rsidRPr="00D73918">
      <w:rPr>
        <w:rFonts w:eastAsia="Calibri" w:cs="Arial"/>
        <w:color w:val="808080"/>
        <w:sz w:val="16"/>
        <w:szCs w:val="16"/>
        <w:lang w:val="fr-BE"/>
      </w:rPr>
      <w:t>.202</w:t>
    </w:r>
    <w:r w:rsidR="002D32EE">
      <w:rPr>
        <w:rFonts w:eastAsia="Calibri" w:cs="Arial"/>
        <w:color w:val="808080"/>
        <w:sz w:val="16"/>
        <w:szCs w:val="16"/>
        <w:lang w:val="fr-BE"/>
      </w:rPr>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4CB8D" w14:textId="35B51AE8" w:rsidR="000B46DC" w:rsidRPr="000B46DC" w:rsidRDefault="000B46DC" w:rsidP="000B46DC">
    <w:pPr>
      <w:spacing w:after="0"/>
      <w:jc w:val="right"/>
      <w:rPr>
        <w:rFonts w:eastAsia="Times New Roman" w:cs="Arial"/>
        <w:color w:val="7F7F7F"/>
        <w:sz w:val="16"/>
        <w:szCs w:val="20"/>
        <w:lang w:val="fr-BE" w:eastAsia="en-GB"/>
      </w:rPr>
    </w:pPr>
    <w:r w:rsidRPr="000B46DC">
      <w:rPr>
        <w:rFonts w:eastAsia="Times New Roman" w:cs="Arial"/>
        <w:color w:val="7F7F7F"/>
        <w:sz w:val="16"/>
        <w:szCs w:val="20"/>
        <w:lang w:val="fr-BE" w:eastAsia="nl-BE"/>
      </w:rPr>
      <w:t xml:space="preserve">EU </w:t>
    </w:r>
    <w:proofErr w:type="gramStart"/>
    <w:r w:rsidRPr="000B46DC">
      <w:rPr>
        <w:rFonts w:eastAsia="Times New Roman" w:cs="Arial"/>
        <w:color w:val="7F7F7F"/>
        <w:sz w:val="16"/>
        <w:szCs w:val="20"/>
        <w:lang w:val="fr-BE" w:eastAsia="nl-BE"/>
      </w:rPr>
      <w:t>Grants:</w:t>
    </w:r>
    <w:proofErr w:type="gram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 xml:space="preserve">Event description </w:t>
    </w:r>
    <w:proofErr w:type="spellStart"/>
    <w:r w:rsidR="002D32EE">
      <w:rPr>
        <w:rFonts w:eastAsia="Times New Roman" w:cs="Arial"/>
        <w:color w:val="7F7F7F"/>
        <w:sz w:val="16"/>
        <w:szCs w:val="20"/>
        <w:lang w:val="fr-BE" w:eastAsia="nl-BE"/>
      </w:rPr>
      <w:t>sheet</w:t>
    </w:r>
    <w:proofErr w:type="spell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CERV</w:t>
    </w:r>
    <w:r w:rsidRPr="000B46DC">
      <w:rPr>
        <w:rFonts w:eastAsia="Times New Roman" w:cs="Arial"/>
        <w:color w:val="7F7F7F"/>
        <w:sz w:val="16"/>
        <w:szCs w:val="20"/>
        <w:lang w:val="fr-BE" w:eastAsia="nl-BE"/>
      </w:rPr>
      <w:t xml:space="preserve">): </w:t>
    </w:r>
    <w:r w:rsidRPr="000B46DC">
      <w:rPr>
        <w:rFonts w:eastAsia="Times New Roman" w:cs="Arial"/>
        <w:color w:val="7F7F7F"/>
        <w:sz w:val="16"/>
        <w:szCs w:val="20"/>
        <w:lang w:val="fr-BE" w:eastAsia="ko-KR"/>
      </w:rPr>
      <w:t xml:space="preserve">V1.0 – </w:t>
    </w:r>
    <w:r>
      <w:rPr>
        <w:rFonts w:eastAsia="Times New Roman" w:cs="Arial"/>
        <w:color w:val="7F7F7F"/>
        <w:sz w:val="16"/>
        <w:szCs w:val="20"/>
        <w:lang w:val="fr-BE" w:eastAsia="ko-KR"/>
      </w:rPr>
      <w:t>01</w:t>
    </w:r>
    <w:r w:rsidRPr="000B46DC">
      <w:rPr>
        <w:rFonts w:eastAsia="Times New Roman" w:cs="Arial"/>
        <w:color w:val="7F7F7F"/>
        <w:sz w:val="16"/>
        <w:szCs w:val="20"/>
        <w:lang w:val="fr-BE" w:eastAsia="ko-KR"/>
      </w:rPr>
      <w:t>.</w:t>
    </w:r>
    <w:r>
      <w:rPr>
        <w:rFonts w:eastAsia="Times New Roman" w:cs="Arial"/>
        <w:color w:val="7F7F7F"/>
        <w:sz w:val="16"/>
        <w:szCs w:val="20"/>
        <w:lang w:val="fr-BE" w:eastAsia="ko-KR"/>
      </w:rPr>
      <w:t>0</w:t>
    </w:r>
    <w:r w:rsidR="002D32EE">
      <w:rPr>
        <w:rFonts w:eastAsia="Times New Roman" w:cs="Arial"/>
        <w:color w:val="7F7F7F"/>
        <w:sz w:val="16"/>
        <w:szCs w:val="20"/>
        <w:lang w:val="fr-BE" w:eastAsia="ko-KR"/>
      </w:rPr>
      <w:t>4</w:t>
    </w:r>
    <w:r w:rsidRPr="000B46DC">
      <w:rPr>
        <w:rFonts w:eastAsia="Times New Roman" w:cs="Arial"/>
        <w:color w:val="7F7F7F"/>
        <w:sz w:val="16"/>
        <w:szCs w:val="20"/>
        <w:lang w:val="fr-BE" w:eastAsia="ko-KR"/>
      </w:rPr>
      <w:t>.202</w:t>
    </w:r>
    <w:r w:rsidR="002D32EE">
      <w:rPr>
        <w:rFonts w:eastAsia="Times New Roman" w:cs="Arial"/>
        <w:color w:val="7F7F7F"/>
        <w:sz w:val="16"/>
        <w:szCs w:val="20"/>
        <w:lang w:val="fr-BE" w:eastAsia="ko-KR"/>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476669E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3542836" o:spid="_x0000_i1025" type="#_x0000_t75" style="width:13.2pt;height:13.2pt;visibility:visible;mso-wrap-style:square">
            <v:imagedata r:id="rId1" o:title=""/>
          </v:shape>
        </w:pict>
      </mc:Choice>
      <mc:Fallback>
        <w:drawing>
          <wp:inline distT="0" distB="0" distL="0" distR="0" wp14:anchorId="0C2D174A" wp14:editId="0C2D174B">
            <wp:extent cx="167640" cy="167640"/>
            <wp:effectExtent l="0" t="0" r="0" b="0"/>
            <wp:docPr id="303542836" name="Picture 303542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5748854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7640" cy="167640"/>
                    </a:xfrm>
                    <a:prstGeom prst="rect">
                      <a:avLst/>
                    </a:prstGeom>
                    <a:noFill/>
                    <a:ln>
                      <a:noFill/>
                    </a:ln>
                  </pic:spPr>
                </pic:pic>
              </a:graphicData>
            </a:graphic>
          </wp:inline>
        </w:drawing>
      </mc:Fallback>
    </mc:AlternateContent>
  </w:numPicBullet>
  <w:abstractNum w:abstractNumId="0" w15:restartNumberingAfterBreak="0">
    <w:nsid w:val="005D2125"/>
    <w:multiLevelType w:val="singleLevel"/>
    <w:tmpl w:val="0409000F"/>
    <w:lvl w:ilvl="0">
      <w:start w:val="1"/>
      <w:numFmt w:val="decimal"/>
      <w:lvlText w:val="%1."/>
      <w:lvlJc w:val="left"/>
      <w:pPr>
        <w:tabs>
          <w:tab w:val="num" w:pos="360"/>
        </w:tabs>
        <w:ind w:left="360" w:hanging="360"/>
      </w:pPr>
    </w:lvl>
  </w:abstractNum>
  <w:abstractNum w:abstractNumId="1" w15:restartNumberingAfterBreak="0">
    <w:nsid w:val="28075C33"/>
    <w:multiLevelType w:val="hybridMultilevel"/>
    <w:tmpl w:val="992238D8"/>
    <w:lvl w:ilvl="0" w:tplc="A008DC7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E163AE"/>
    <w:multiLevelType w:val="hybridMultilevel"/>
    <w:tmpl w:val="CD12E2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25408D"/>
    <w:multiLevelType w:val="hybridMultilevel"/>
    <w:tmpl w:val="674C4152"/>
    <w:lvl w:ilvl="0" w:tplc="08090017">
      <w:start w:val="1"/>
      <w:numFmt w:val="lowerLetter"/>
      <w:lvlText w:val="%1)"/>
      <w:lvlJc w:val="left"/>
      <w:pPr>
        <w:ind w:left="-430" w:hanging="360"/>
      </w:pPr>
    </w:lvl>
    <w:lvl w:ilvl="1" w:tplc="08090019" w:tentative="1">
      <w:start w:val="1"/>
      <w:numFmt w:val="lowerLetter"/>
      <w:lvlText w:val="%2."/>
      <w:lvlJc w:val="left"/>
      <w:pPr>
        <w:ind w:left="290" w:hanging="360"/>
      </w:pPr>
    </w:lvl>
    <w:lvl w:ilvl="2" w:tplc="0809001B" w:tentative="1">
      <w:start w:val="1"/>
      <w:numFmt w:val="lowerRoman"/>
      <w:lvlText w:val="%3."/>
      <w:lvlJc w:val="right"/>
      <w:pPr>
        <w:ind w:left="1010" w:hanging="180"/>
      </w:pPr>
    </w:lvl>
    <w:lvl w:ilvl="3" w:tplc="0809000F" w:tentative="1">
      <w:start w:val="1"/>
      <w:numFmt w:val="decimal"/>
      <w:lvlText w:val="%4."/>
      <w:lvlJc w:val="left"/>
      <w:pPr>
        <w:ind w:left="1730" w:hanging="360"/>
      </w:pPr>
    </w:lvl>
    <w:lvl w:ilvl="4" w:tplc="08090019" w:tentative="1">
      <w:start w:val="1"/>
      <w:numFmt w:val="lowerLetter"/>
      <w:lvlText w:val="%5."/>
      <w:lvlJc w:val="left"/>
      <w:pPr>
        <w:ind w:left="2450" w:hanging="360"/>
      </w:pPr>
    </w:lvl>
    <w:lvl w:ilvl="5" w:tplc="0809001B" w:tentative="1">
      <w:start w:val="1"/>
      <w:numFmt w:val="lowerRoman"/>
      <w:lvlText w:val="%6."/>
      <w:lvlJc w:val="right"/>
      <w:pPr>
        <w:ind w:left="3170" w:hanging="180"/>
      </w:pPr>
    </w:lvl>
    <w:lvl w:ilvl="6" w:tplc="0809000F" w:tentative="1">
      <w:start w:val="1"/>
      <w:numFmt w:val="decimal"/>
      <w:lvlText w:val="%7."/>
      <w:lvlJc w:val="left"/>
      <w:pPr>
        <w:ind w:left="3890" w:hanging="360"/>
      </w:pPr>
    </w:lvl>
    <w:lvl w:ilvl="7" w:tplc="08090019" w:tentative="1">
      <w:start w:val="1"/>
      <w:numFmt w:val="lowerLetter"/>
      <w:lvlText w:val="%8."/>
      <w:lvlJc w:val="left"/>
      <w:pPr>
        <w:ind w:left="4610" w:hanging="360"/>
      </w:pPr>
    </w:lvl>
    <w:lvl w:ilvl="8" w:tplc="0809001B" w:tentative="1">
      <w:start w:val="1"/>
      <w:numFmt w:val="lowerRoman"/>
      <w:lvlText w:val="%9."/>
      <w:lvlJc w:val="right"/>
      <w:pPr>
        <w:ind w:left="5330" w:hanging="180"/>
      </w:pPr>
    </w:lvl>
  </w:abstractNum>
  <w:abstractNum w:abstractNumId="4" w15:restartNumberingAfterBreak="0">
    <w:nsid w:val="436C43F2"/>
    <w:multiLevelType w:val="hybridMultilevel"/>
    <w:tmpl w:val="A76E97F8"/>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15:restartNumberingAfterBreak="0">
    <w:nsid w:val="49075A43"/>
    <w:multiLevelType w:val="hybridMultilevel"/>
    <w:tmpl w:val="FEC224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C8E314A"/>
    <w:multiLevelType w:val="hybridMultilevel"/>
    <w:tmpl w:val="D9CCFEFE"/>
    <w:lvl w:ilvl="0" w:tplc="A89E27F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56A6776"/>
    <w:multiLevelType w:val="hybridMultilevel"/>
    <w:tmpl w:val="7D3A9EEA"/>
    <w:lvl w:ilvl="0" w:tplc="BE50AD9E">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63F5924"/>
    <w:multiLevelType w:val="hybridMultilevel"/>
    <w:tmpl w:val="292282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E77266E"/>
    <w:multiLevelType w:val="hybridMultilevel"/>
    <w:tmpl w:val="18D06044"/>
    <w:lvl w:ilvl="0" w:tplc="88EA1CE2">
      <w:start w:val="1"/>
      <w:numFmt w:val="bullet"/>
      <w:lvlText w:val=""/>
      <w:lvlJc w:val="left"/>
      <w:pPr>
        <w:ind w:left="720" w:hanging="360"/>
      </w:pPr>
      <w:rPr>
        <w:rFonts w:ascii="Symbol" w:hAnsi="Symbol" w:hint="default"/>
      </w:rPr>
    </w:lvl>
    <w:lvl w:ilvl="1" w:tplc="8E88683E">
      <w:start w:val="1"/>
      <w:numFmt w:val="bullet"/>
      <w:lvlText w:val="o"/>
      <w:lvlJc w:val="left"/>
      <w:pPr>
        <w:ind w:left="1440" w:hanging="360"/>
      </w:pPr>
      <w:rPr>
        <w:rFonts w:ascii="Courier New" w:hAnsi="Courier New" w:hint="default"/>
      </w:rPr>
    </w:lvl>
    <w:lvl w:ilvl="2" w:tplc="6C1AC37A">
      <w:start w:val="1"/>
      <w:numFmt w:val="bullet"/>
      <w:lvlText w:val=""/>
      <w:lvlJc w:val="left"/>
      <w:pPr>
        <w:ind w:left="2160" w:hanging="360"/>
      </w:pPr>
      <w:rPr>
        <w:rFonts w:ascii="Wingdings" w:hAnsi="Wingdings" w:hint="default"/>
      </w:rPr>
    </w:lvl>
    <w:lvl w:ilvl="3" w:tplc="B0B81D58">
      <w:start w:val="1"/>
      <w:numFmt w:val="bullet"/>
      <w:lvlText w:val=""/>
      <w:lvlJc w:val="left"/>
      <w:pPr>
        <w:ind w:left="2880" w:hanging="360"/>
      </w:pPr>
      <w:rPr>
        <w:rFonts w:ascii="Symbol" w:hAnsi="Symbol" w:hint="default"/>
      </w:rPr>
    </w:lvl>
    <w:lvl w:ilvl="4" w:tplc="320C5028">
      <w:start w:val="1"/>
      <w:numFmt w:val="bullet"/>
      <w:lvlText w:val="o"/>
      <w:lvlJc w:val="left"/>
      <w:pPr>
        <w:ind w:left="3600" w:hanging="360"/>
      </w:pPr>
      <w:rPr>
        <w:rFonts w:ascii="Courier New" w:hAnsi="Courier New" w:hint="default"/>
      </w:rPr>
    </w:lvl>
    <w:lvl w:ilvl="5" w:tplc="992A8A7A">
      <w:start w:val="1"/>
      <w:numFmt w:val="bullet"/>
      <w:lvlText w:val=""/>
      <w:lvlJc w:val="left"/>
      <w:pPr>
        <w:ind w:left="4320" w:hanging="360"/>
      </w:pPr>
      <w:rPr>
        <w:rFonts w:ascii="Wingdings" w:hAnsi="Wingdings" w:hint="default"/>
      </w:rPr>
    </w:lvl>
    <w:lvl w:ilvl="6" w:tplc="D886366C">
      <w:start w:val="1"/>
      <w:numFmt w:val="bullet"/>
      <w:lvlText w:val=""/>
      <w:lvlJc w:val="left"/>
      <w:pPr>
        <w:ind w:left="5040" w:hanging="360"/>
      </w:pPr>
      <w:rPr>
        <w:rFonts w:ascii="Symbol" w:hAnsi="Symbol" w:hint="default"/>
      </w:rPr>
    </w:lvl>
    <w:lvl w:ilvl="7" w:tplc="21306ECA">
      <w:start w:val="1"/>
      <w:numFmt w:val="bullet"/>
      <w:lvlText w:val="o"/>
      <w:lvlJc w:val="left"/>
      <w:pPr>
        <w:ind w:left="5760" w:hanging="360"/>
      </w:pPr>
      <w:rPr>
        <w:rFonts w:ascii="Courier New" w:hAnsi="Courier New" w:hint="default"/>
      </w:rPr>
    </w:lvl>
    <w:lvl w:ilvl="8" w:tplc="B302C3F8">
      <w:start w:val="1"/>
      <w:numFmt w:val="bullet"/>
      <w:lvlText w:val=""/>
      <w:lvlJc w:val="left"/>
      <w:pPr>
        <w:ind w:left="6480" w:hanging="360"/>
      </w:pPr>
      <w:rPr>
        <w:rFonts w:ascii="Wingdings" w:hAnsi="Wingdings" w:hint="default"/>
      </w:rPr>
    </w:lvl>
  </w:abstractNum>
  <w:abstractNum w:abstractNumId="10" w15:restartNumberingAfterBreak="0">
    <w:nsid w:val="7B180FFE"/>
    <w:multiLevelType w:val="hybridMultilevel"/>
    <w:tmpl w:val="788CF2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48210655">
    <w:abstractNumId w:val="4"/>
  </w:num>
  <w:num w:numId="2" w16cid:durableId="1396583825">
    <w:abstractNumId w:val="8"/>
  </w:num>
  <w:num w:numId="3" w16cid:durableId="1145197501">
    <w:abstractNumId w:val="10"/>
  </w:num>
  <w:num w:numId="4" w16cid:durableId="759643527">
    <w:abstractNumId w:val="5"/>
  </w:num>
  <w:num w:numId="5" w16cid:durableId="230310924">
    <w:abstractNumId w:val="0"/>
  </w:num>
  <w:num w:numId="6" w16cid:durableId="1352688064">
    <w:abstractNumId w:val="3"/>
  </w:num>
  <w:num w:numId="7" w16cid:durableId="827211241">
    <w:abstractNumId w:val="7"/>
  </w:num>
  <w:num w:numId="8" w16cid:durableId="294606926">
    <w:abstractNumId w:val="6"/>
  </w:num>
  <w:num w:numId="9" w16cid:durableId="165902419">
    <w:abstractNumId w:val="1"/>
  </w:num>
  <w:num w:numId="10" w16cid:durableId="1192256387">
    <w:abstractNumId w:val="2"/>
  </w:num>
  <w:num w:numId="11" w16cid:durableId="634289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EB04AC"/>
    <w:rsid w:val="00000A18"/>
    <w:rsid w:val="000010A0"/>
    <w:rsid w:val="00002017"/>
    <w:rsid w:val="00002324"/>
    <w:rsid w:val="000024D1"/>
    <w:rsid w:val="0000385F"/>
    <w:rsid w:val="00005758"/>
    <w:rsid w:val="00011FCB"/>
    <w:rsid w:val="00013C21"/>
    <w:rsid w:val="000175D4"/>
    <w:rsid w:val="00017D67"/>
    <w:rsid w:val="00017DA9"/>
    <w:rsid w:val="00017E97"/>
    <w:rsid w:val="000312CF"/>
    <w:rsid w:val="00031C8F"/>
    <w:rsid w:val="00033A46"/>
    <w:rsid w:val="00034D01"/>
    <w:rsid w:val="00037AE7"/>
    <w:rsid w:val="0004462C"/>
    <w:rsid w:val="0005153B"/>
    <w:rsid w:val="0005187F"/>
    <w:rsid w:val="00052EC1"/>
    <w:rsid w:val="00053C1D"/>
    <w:rsid w:val="00054B22"/>
    <w:rsid w:val="000636BE"/>
    <w:rsid w:val="00064CC9"/>
    <w:rsid w:val="00073BAC"/>
    <w:rsid w:val="00077A71"/>
    <w:rsid w:val="000949E7"/>
    <w:rsid w:val="0009594F"/>
    <w:rsid w:val="00096B4C"/>
    <w:rsid w:val="000A04C7"/>
    <w:rsid w:val="000A1413"/>
    <w:rsid w:val="000B46DC"/>
    <w:rsid w:val="000D5FD1"/>
    <w:rsid w:val="000D642C"/>
    <w:rsid w:val="000D796D"/>
    <w:rsid w:val="000E080D"/>
    <w:rsid w:val="000E44D0"/>
    <w:rsid w:val="000E6B93"/>
    <w:rsid w:val="000F248F"/>
    <w:rsid w:val="000F645D"/>
    <w:rsid w:val="00104784"/>
    <w:rsid w:val="00116DB8"/>
    <w:rsid w:val="00117362"/>
    <w:rsid w:val="00117FA2"/>
    <w:rsid w:val="00120A65"/>
    <w:rsid w:val="00134276"/>
    <w:rsid w:val="00135ECF"/>
    <w:rsid w:val="0013780D"/>
    <w:rsid w:val="001406E6"/>
    <w:rsid w:val="00140729"/>
    <w:rsid w:val="00150E64"/>
    <w:rsid w:val="0015671A"/>
    <w:rsid w:val="00164DBB"/>
    <w:rsid w:val="00171198"/>
    <w:rsid w:val="00175AB2"/>
    <w:rsid w:val="001770F0"/>
    <w:rsid w:val="001853FE"/>
    <w:rsid w:val="00185409"/>
    <w:rsid w:val="00191E33"/>
    <w:rsid w:val="001A0528"/>
    <w:rsid w:val="001A3C51"/>
    <w:rsid w:val="001A433F"/>
    <w:rsid w:val="001A5C74"/>
    <w:rsid w:val="001B0EF5"/>
    <w:rsid w:val="001B3EC2"/>
    <w:rsid w:val="001B4BCC"/>
    <w:rsid w:val="001B5A0E"/>
    <w:rsid w:val="001B668A"/>
    <w:rsid w:val="001C0840"/>
    <w:rsid w:val="001C36E3"/>
    <w:rsid w:val="001D0DB7"/>
    <w:rsid w:val="001D1768"/>
    <w:rsid w:val="001D1FF5"/>
    <w:rsid w:val="001E61B7"/>
    <w:rsid w:val="001F326D"/>
    <w:rsid w:val="001F5D3C"/>
    <w:rsid w:val="0020385D"/>
    <w:rsid w:val="00203F4F"/>
    <w:rsid w:val="00204E82"/>
    <w:rsid w:val="00206A22"/>
    <w:rsid w:val="00214D8B"/>
    <w:rsid w:val="002253FC"/>
    <w:rsid w:val="00233ECC"/>
    <w:rsid w:val="00244A70"/>
    <w:rsid w:val="00251575"/>
    <w:rsid w:val="002529B5"/>
    <w:rsid w:val="00252D9D"/>
    <w:rsid w:val="0025723D"/>
    <w:rsid w:val="00262B81"/>
    <w:rsid w:val="002703F1"/>
    <w:rsid w:val="00272E59"/>
    <w:rsid w:val="00273862"/>
    <w:rsid w:val="0027703E"/>
    <w:rsid w:val="00286EC6"/>
    <w:rsid w:val="00296CE4"/>
    <w:rsid w:val="002A023F"/>
    <w:rsid w:val="002A1386"/>
    <w:rsid w:val="002A2449"/>
    <w:rsid w:val="002A6850"/>
    <w:rsid w:val="002A74AF"/>
    <w:rsid w:val="002B50D3"/>
    <w:rsid w:val="002C159C"/>
    <w:rsid w:val="002C180A"/>
    <w:rsid w:val="002C2716"/>
    <w:rsid w:val="002C6E59"/>
    <w:rsid w:val="002D295B"/>
    <w:rsid w:val="002D2CD8"/>
    <w:rsid w:val="002D32EE"/>
    <w:rsid w:val="002D5DAC"/>
    <w:rsid w:val="002D6027"/>
    <w:rsid w:val="002D71A2"/>
    <w:rsid w:val="002E5FCC"/>
    <w:rsid w:val="002F637D"/>
    <w:rsid w:val="002F74AB"/>
    <w:rsid w:val="00302B8D"/>
    <w:rsid w:val="00304E44"/>
    <w:rsid w:val="00306906"/>
    <w:rsid w:val="003122DB"/>
    <w:rsid w:val="003172C3"/>
    <w:rsid w:val="00322429"/>
    <w:rsid w:val="00322C9F"/>
    <w:rsid w:val="00323FAF"/>
    <w:rsid w:val="00326369"/>
    <w:rsid w:val="00334A1E"/>
    <w:rsid w:val="00334B95"/>
    <w:rsid w:val="00334C65"/>
    <w:rsid w:val="003426E1"/>
    <w:rsid w:val="00345EBC"/>
    <w:rsid w:val="00350112"/>
    <w:rsid w:val="00351488"/>
    <w:rsid w:val="00352161"/>
    <w:rsid w:val="0035675E"/>
    <w:rsid w:val="00367453"/>
    <w:rsid w:val="003731F0"/>
    <w:rsid w:val="00374012"/>
    <w:rsid w:val="00383A67"/>
    <w:rsid w:val="0038418C"/>
    <w:rsid w:val="00387F1D"/>
    <w:rsid w:val="003911B5"/>
    <w:rsid w:val="00394F81"/>
    <w:rsid w:val="00396767"/>
    <w:rsid w:val="00396FFA"/>
    <w:rsid w:val="003A1856"/>
    <w:rsid w:val="003C3AEC"/>
    <w:rsid w:val="003C3CED"/>
    <w:rsid w:val="003C469B"/>
    <w:rsid w:val="003C55F6"/>
    <w:rsid w:val="003C7288"/>
    <w:rsid w:val="003D4042"/>
    <w:rsid w:val="003E01EA"/>
    <w:rsid w:val="003E0F60"/>
    <w:rsid w:val="003E2C87"/>
    <w:rsid w:val="003E4791"/>
    <w:rsid w:val="003F3E8C"/>
    <w:rsid w:val="004034B7"/>
    <w:rsid w:val="004170E9"/>
    <w:rsid w:val="00417ABF"/>
    <w:rsid w:val="004218B4"/>
    <w:rsid w:val="00422B00"/>
    <w:rsid w:val="00424F37"/>
    <w:rsid w:val="00431A18"/>
    <w:rsid w:val="00437DCC"/>
    <w:rsid w:val="00444FCE"/>
    <w:rsid w:val="00455F79"/>
    <w:rsid w:val="00463406"/>
    <w:rsid w:val="00476AEC"/>
    <w:rsid w:val="004812C2"/>
    <w:rsid w:val="00481588"/>
    <w:rsid w:val="00481BE2"/>
    <w:rsid w:val="00483F7D"/>
    <w:rsid w:val="004851EF"/>
    <w:rsid w:val="004960DE"/>
    <w:rsid w:val="0049780D"/>
    <w:rsid w:val="004A24DA"/>
    <w:rsid w:val="004A34AE"/>
    <w:rsid w:val="004A382F"/>
    <w:rsid w:val="004B4010"/>
    <w:rsid w:val="004B4C77"/>
    <w:rsid w:val="004B71B2"/>
    <w:rsid w:val="004C4140"/>
    <w:rsid w:val="004D75F3"/>
    <w:rsid w:val="004E14B1"/>
    <w:rsid w:val="004E3CC9"/>
    <w:rsid w:val="004E4344"/>
    <w:rsid w:val="004F1EB3"/>
    <w:rsid w:val="004F1F95"/>
    <w:rsid w:val="004F3C38"/>
    <w:rsid w:val="005030BA"/>
    <w:rsid w:val="00505525"/>
    <w:rsid w:val="0050640F"/>
    <w:rsid w:val="00513EBC"/>
    <w:rsid w:val="005179FF"/>
    <w:rsid w:val="00524610"/>
    <w:rsid w:val="00530629"/>
    <w:rsid w:val="005331BB"/>
    <w:rsid w:val="00536319"/>
    <w:rsid w:val="005407BE"/>
    <w:rsid w:val="00543D87"/>
    <w:rsid w:val="00543F29"/>
    <w:rsid w:val="0054775F"/>
    <w:rsid w:val="0055692C"/>
    <w:rsid w:val="00561056"/>
    <w:rsid w:val="00564874"/>
    <w:rsid w:val="005706C8"/>
    <w:rsid w:val="0057130D"/>
    <w:rsid w:val="00571CA1"/>
    <w:rsid w:val="00572433"/>
    <w:rsid w:val="00572F9A"/>
    <w:rsid w:val="005819CF"/>
    <w:rsid w:val="005821E5"/>
    <w:rsid w:val="0058254D"/>
    <w:rsid w:val="005860E3"/>
    <w:rsid w:val="00587DC9"/>
    <w:rsid w:val="005910F9"/>
    <w:rsid w:val="005950BB"/>
    <w:rsid w:val="00596200"/>
    <w:rsid w:val="005A4B5E"/>
    <w:rsid w:val="005B1205"/>
    <w:rsid w:val="005C09E9"/>
    <w:rsid w:val="005C0E35"/>
    <w:rsid w:val="005C3BD0"/>
    <w:rsid w:val="005C3EEF"/>
    <w:rsid w:val="005C4624"/>
    <w:rsid w:val="005D44A5"/>
    <w:rsid w:val="005E4462"/>
    <w:rsid w:val="005E78AA"/>
    <w:rsid w:val="005E7E0A"/>
    <w:rsid w:val="005F232C"/>
    <w:rsid w:val="005F3041"/>
    <w:rsid w:val="0060444B"/>
    <w:rsid w:val="006105AE"/>
    <w:rsid w:val="00611C51"/>
    <w:rsid w:val="006137CD"/>
    <w:rsid w:val="006176C0"/>
    <w:rsid w:val="0061794B"/>
    <w:rsid w:val="00617F98"/>
    <w:rsid w:val="00624B96"/>
    <w:rsid w:val="00624F87"/>
    <w:rsid w:val="00626CFC"/>
    <w:rsid w:val="006316B7"/>
    <w:rsid w:val="00633E69"/>
    <w:rsid w:val="00643170"/>
    <w:rsid w:val="006615EF"/>
    <w:rsid w:val="00661840"/>
    <w:rsid w:val="00666A1D"/>
    <w:rsid w:val="006701C3"/>
    <w:rsid w:val="00672650"/>
    <w:rsid w:val="006729D5"/>
    <w:rsid w:val="00674F0A"/>
    <w:rsid w:val="00675E09"/>
    <w:rsid w:val="006830B5"/>
    <w:rsid w:val="00685636"/>
    <w:rsid w:val="00687397"/>
    <w:rsid w:val="00694B57"/>
    <w:rsid w:val="006A166B"/>
    <w:rsid w:val="006A39D1"/>
    <w:rsid w:val="006A4701"/>
    <w:rsid w:val="006A48CC"/>
    <w:rsid w:val="006B498C"/>
    <w:rsid w:val="006B6135"/>
    <w:rsid w:val="006C0D93"/>
    <w:rsid w:val="006C2CC4"/>
    <w:rsid w:val="006D2958"/>
    <w:rsid w:val="006D667D"/>
    <w:rsid w:val="006E3550"/>
    <w:rsid w:val="006E4058"/>
    <w:rsid w:val="006E40D2"/>
    <w:rsid w:val="006E5E23"/>
    <w:rsid w:val="006F31F2"/>
    <w:rsid w:val="006F47A6"/>
    <w:rsid w:val="006F7415"/>
    <w:rsid w:val="007001BF"/>
    <w:rsid w:val="00702C7A"/>
    <w:rsid w:val="0070624C"/>
    <w:rsid w:val="00707C25"/>
    <w:rsid w:val="0071413F"/>
    <w:rsid w:val="007211E7"/>
    <w:rsid w:val="0073459B"/>
    <w:rsid w:val="007365D2"/>
    <w:rsid w:val="00740AC1"/>
    <w:rsid w:val="00744DA4"/>
    <w:rsid w:val="00745C5E"/>
    <w:rsid w:val="007470C3"/>
    <w:rsid w:val="0075062F"/>
    <w:rsid w:val="00751899"/>
    <w:rsid w:val="00754867"/>
    <w:rsid w:val="00754B21"/>
    <w:rsid w:val="00755A76"/>
    <w:rsid w:val="00756E20"/>
    <w:rsid w:val="00756E3B"/>
    <w:rsid w:val="007658AA"/>
    <w:rsid w:val="00765DDA"/>
    <w:rsid w:val="00767470"/>
    <w:rsid w:val="007701C1"/>
    <w:rsid w:val="00771D5A"/>
    <w:rsid w:val="007810CC"/>
    <w:rsid w:val="00781AE3"/>
    <w:rsid w:val="00781B06"/>
    <w:rsid w:val="00786DD8"/>
    <w:rsid w:val="00790184"/>
    <w:rsid w:val="0079046F"/>
    <w:rsid w:val="00793950"/>
    <w:rsid w:val="0079583B"/>
    <w:rsid w:val="0079713E"/>
    <w:rsid w:val="00797EC7"/>
    <w:rsid w:val="007A6127"/>
    <w:rsid w:val="007B0C45"/>
    <w:rsid w:val="007B4F2E"/>
    <w:rsid w:val="007B7999"/>
    <w:rsid w:val="007C1C80"/>
    <w:rsid w:val="007C3E0C"/>
    <w:rsid w:val="007C4098"/>
    <w:rsid w:val="007D1A70"/>
    <w:rsid w:val="007D5143"/>
    <w:rsid w:val="007D7EAE"/>
    <w:rsid w:val="007E1767"/>
    <w:rsid w:val="007E2174"/>
    <w:rsid w:val="007E3127"/>
    <w:rsid w:val="007F7A31"/>
    <w:rsid w:val="00802455"/>
    <w:rsid w:val="00804D24"/>
    <w:rsid w:val="0081008D"/>
    <w:rsid w:val="00810FB2"/>
    <w:rsid w:val="00812282"/>
    <w:rsid w:val="00813902"/>
    <w:rsid w:val="00823B68"/>
    <w:rsid w:val="00823C2C"/>
    <w:rsid w:val="00834B92"/>
    <w:rsid w:val="00841406"/>
    <w:rsid w:val="00843077"/>
    <w:rsid w:val="00843571"/>
    <w:rsid w:val="00850029"/>
    <w:rsid w:val="00853FCC"/>
    <w:rsid w:val="0085435B"/>
    <w:rsid w:val="00857E61"/>
    <w:rsid w:val="00863E6A"/>
    <w:rsid w:val="0086485A"/>
    <w:rsid w:val="00864BDA"/>
    <w:rsid w:val="00865EE1"/>
    <w:rsid w:val="00871F96"/>
    <w:rsid w:val="008723B8"/>
    <w:rsid w:val="008738AE"/>
    <w:rsid w:val="008814E9"/>
    <w:rsid w:val="00892996"/>
    <w:rsid w:val="00893EB5"/>
    <w:rsid w:val="0089760F"/>
    <w:rsid w:val="00897838"/>
    <w:rsid w:val="008A0298"/>
    <w:rsid w:val="008A11BB"/>
    <w:rsid w:val="008A4BF6"/>
    <w:rsid w:val="008A63F9"/>
    <w:rsid w:val="008A6973"/>
    <w:rsid w:val="008B0A31"/>
    <w:rsid w:val="008C0B76"/>
    <w:rsid w:val="008C324A"/>
    <w:rsid w:val="008C4EFE"/>
    <w:rsid w:val="008C568D"/>
    <w:rsid w:val="008C62E3"/>
    <w:rsid w:val="008D4C9E"/>
    <w:rsid w:val="008E6185"/>
    <w:rsid w:val="008F21B1"/>
    <w:rsid w:val="008F58E8"/>
    <w:rsid w:val="00903DC4"/>
    <w:rsid w:val="0090420F"/>
    <w:rsid w:val="00904247"/>
    <w:rsid w:val="00905F8F"/>
    <w:rsid w:val="00915FA0"/>
    <w:rsid w:val="009208FF"/>
    <w:rsid w:val="009229D9"/>
    <w:rsid w:val="00923FF4"/>
    <w:rsid w:val="00924122"/>
    <w:rsid w:val="00930A33"/>
    <w:rsid w:val="00933BB1"/>
    <w:rsid w:val="00933C4E"/>
    <w:rsid w:val="00934DB7"/>
    <w:rsid w:val="0093672B"/>
    <w:rsid w:val="00945079"/>
    <w:rsid w:val="00946F94"/>
    <w:rsid w:val="00947352"/>
    <w:rsid w:val="00947BD6"/>
    <w:rsid w:val="009533D4"/>
    <w:rsid w:val="009650C6"/>
    <w:rsid w:val="009751FF"/>
    <w:rsid w:val="00986C60"/>
    <w:rsid w:val="009935FE"/>
    <w:rsid w:val="009A368E"/>
    <w:rsid w:val="009B3A64"/>
    <w:rsid w:val="009C4CC6"/>
    <w:rsid w:val="009C6198"/>
    <w:rsid w:val="009C7C62"/>
    <w:rsid w:val="009D5B18"/>
    <w:rsid w:val="009D7C68"/>
    <w:rsid w:val="009F4C8C"/>
    <w:rsid w:val="00A0023C"/>
    <w:rsid w:val="00A013A9"/>
    <w:rsid w:val="00A05C74"/>
    <w:rsid w:val="00A12F14"/>
    <w:rsid w:val="00A152E8"/>
    <w:rsid w:val="00A16B88"/>
    <w:rsid w:val="00A22BC7"/>
    <w:rsid w:val="00A30196"/>
    <w:rsid w:val="00A30553"/>
    <w:rsid w:val="00A329A1"/>
    <w:rsid w:val="00A3516D"/>
    <w:rsid w:val="00A3644D"/>
    <w:rsid w:val="00A37A74"/>
    <w:rsid w:val="00A42C89"/>
    <w:rsid w:val="00A44179"/>
    <w:rsid w:val="00A50CE1"/>
    <w:rsid w:val="00A51EF1"/>
    <w:rsid w:val="00A53586"/>
    <w:rsid w:val="00A54C4B"/>
    <w:rsid w:val="00A55ECD"/>
    <w:rsid w:val="00A57922"/>
    <w:rsid w:val="00A64D90"/>
    <w:rsid w:val="00A75450"/>
    <w:rsid w:val="00A853BF"/>
    <w:rsid w:val="00A864E2"/>
    <w:rsid w:val="00A95484"/>
    <w:rsid w:val="00A95D6A"/>
    <w:rsid w:val="00AA00F5"/>
    <w:rsid w:val="00AA0A25"/>
    <w:rsid w:val="00AA486C"/>
    <w:rsid w:val="00AA588D"/>
    <w:rsid w:val="00AA5E4C"/>
    <w:rsid w:val="00AB23AF"/>
    <w:rsid w:val="00AB3DAA"/>
    <w:rsid w:val="00AB63BC"/>
    <w:rsid w:val="00AC2CE1"/>
    <w:rsid w:val="00AE5FD3"/>
    <w:rsid w:val="00AF61D0"/>
    <w:rsid w:val="00AF6711"/>
    <w:rsid w:val="00AF6839"/>
    <w:rsid w:val="00AF6986"/>
    <w:rsid w:val="00B03EC8"/>
    <w:rsid w:val="00B048C4"/>
    <w:rsid w:val="00B04F8D"/>
    <w:rsid w:val="00B1532F"/>
    <w:rsid w:val="00B16868"/>
    <w:rsid w:val="00B16F26"/>
    <w:rsid w:val="00B172BD"/>
    <w:rsid w:val="00B175E0"/>
    <w:rsid w:val="00B2235A"/>
    <w:rsid w:val="00B23874"/>
    <w:rsid w:val="00B245FA"/>
    <w:rsid w:val="00B26404"/>
    <w:rsid w:val="00B26725"/>
    <w:rsid w:val="00B270EF"/>
    <w:rsid w:val="00B31364"/>
    <w:rsid w:val="00B33736"/>
    <w:rsid w:val="00B33CEF"/>
    <w:rsid w:val="00B4219C"/>
    <w:rsid w:val="00B522FE"/>
    <w:rsid w:val="00B53D88"/>
    <w:rsid w:val="00B57349"/>
    <w:rsid w:val="00B719E0"/>
    <w:rsid w:val="00B72855"/>
    <w:rsid w:val="00B758CA"/>
    <w:rsid w:val="00B76168"/>
    <w:rsid w:val="00B801D5"/>
    <w:rsid w:val="00B8472B"/>
    <w:rsid w:val="00B907F4"/>
    <w:rsid w:val="00B92406"/>
    <w:rsid w:val="00B93434"/>
    <w:rsid w:val="00B93989"/>
    <w:rsid w:val="00BA1B5C"/>
    <w:rsid w:val="00BA5B94"/>
    <w:rsid w:val="00BB32D8"/>
    <w:rsid w:val="00BB44D3"/>
    <w:rsid w:val="00BB7A85"/>
    <w:rsid w:val="00BC34FA"/>
    <w:rsid w:val="00BC4349"/>
    <w:rsid w:val="00BC5DF9"/>
    <w:rsid w:val="00BC77FA"/>
    <w:rsid w:val="00BD5344"/>
    <w:rsid w:val="00BD726F"/>
    <w:rsid w:val="00BE2607"/>
    <w:rsid w:val="00BE326B"/>
    <w:rsid w:val="00BF04A5"/>
    <w:rsid w:val="00BF147F"/>
    <w:rsid w:val="00BF2A49"/>
    <w:rsid w:val="00BF50E4"/>
    <w:rsid w:val="00BF7A26"/>
    <w:rsid w:val="00C01AB3"/>
    <w:rsid w:val="00C10E13"/>
    <w:rsid w:val="00C12FE3"/>
    <w:rsid w:val="00C15828"/>
    <w:rsid w:val="00C228E7"/>
    <w:rsid w:val="00C30609"/>
    <w:rsid w:val="00C30FB0"/>
    <w:rsid w:val="00C332B8"/>
    <w:rsid w:val="00C41467"/>
    <w:rsid w:val="00C44FBB"/>
    <w:rsid w:val="00C46724"/>
    <w:rsid w:val="00C50264"/>
    <w:rsid w:val="00C53300"/>
    <w:rsid w:val="00C53441"/>
    <w:rsid w:val="00C60963"/>
    <w:rsid w:val="00C66721"/>
    <w:rsid w:val="00C70A36"/>
    <w:rsid w:val="00C72543"/>
    <w:rsid w:val="00C73A65"/>
    <w:rsid w:val="00C75E9F"/>
    <w:rsid w:val="00C76925"/>
    <w:rsid w:val="00C87EF0"/>
    <w:rsid w:val="00C9009F"/>
    <w:rsid w:val="00C9298E"/>
    <w:rsid w:val="00C94676"/>
    <w:rsid w:val="00C94C5E"/>
    <w:rsid w:val="00C95672"/>
    <w:rsid w:val="00C958A3"/>
    <w:rsid w:val="00CA25B6"/>
    <w:rsid w:val="00CB00AE"/>
    <w:rsid w:val="00CB01C1"/>
    <w:rsid w:val="00CB08E0"/>
    <w:rsid w:val="00CB09A3"/>
    <w:rsid w:val="00CB4C5C"/>
    <w:rsid w:val="00CB5E0A"/>
    <w:rsid w:val="00CC40E2"/>
    <w:rsid w:val="00CD294D"/>
    <w:rsid w:val="00CF2BA2"/>
    <w:rsid w:val="00CF33B9"/>
    <w:rsid w:val="00CF576E"/>
    <w:rsid w:val="00CF6C9B"/>
    <w:rsid w:val="00CF7E6A"/>
    <w:rsid w:val="00D026DF"/>
    <w:rsid w:val="00D10C26"/>
    <w:rsid w:val="00D2110F"/>
    <w:rsid w:val="00D23978"/>
    <w:rsid w:val="00D2440F"/>
    <w:rsid w:val="00D30623"/>
    <w:rsid w:val="00D307D1"/>
    <w:rsid w:val="00D32AB7"/>
    <w:rsid w:val="00D419AC"/>
    <w:rsid w:val="00D50577"/>
    <w:rsid w:val="00D52E0C"/>
    <w:rsid w:val="00D55EA0"/>
    <w:rsid w:val="00D55EBD"/>
    <w:rsid w:val="00D57971"/>
    <w:rsid w:val="00D631AC"/>
    <w:rsid w:val="00D634BA"/>
    <w:rsid w:val="00D636D3"/>
    <w:rsid w:val="00D736AF"/>
    <w:rsid w:val="00D73918"/>
    <w:rsid w:val="00D76BE4"/>
    <w:rsid w:val="00D800DA"/>
    <w:rsid w:val="00D82BDC"/>
    <w:rsid w:val="00D87B69"/>
    <w:rsid w:val="00D90023"/>
    <w:rsid w:val="00D90C41"/>
    <w:rsid w:val="00D92FCA"/>
    <w:rsid w:val="00D941EB"/>
    <w:rsid w:val="00D96ADD"/>
    <w:rsid w:val="00DB03FD"/>
    <w:rsid w:val="00DB18F8"/>
    <w:rsid w:val="00DB3BFE"/>
    <w:rsid w:val="00DB4419"/>
    <w:rsid w:val="00DC162A"/>
    <w:rsid w:val="00DC6296"/>
    <w:rsid w:val="00DD38C5"/>
    <w:rsid w:val="00DD7C42"/>
    <w:rsid w:val="00DE0123"/>
    <w:rsid w:val="00DF151C"/>
    <w:rsid w:val="00E00DA4"/>
    <w:rsid w:val="00E05245"/>
    <w:rsid w:val="00E10F90"/>
    <w:rsid w:val="00E122D9"/>
    <w:rsid w:val="00E1490E"/>
    <w:rsid w:val="00E14E9F"/>
    <w:rsid w:val="00E31C95"/>
    <w:rsid w:val="00E32130"/>
    <w:rsid w:val="00E32571"/>
    <w:rsid w:val="00E418B6"/>
    <w:rsid w:val="00E44194"/>
    <w:rsid w:val="00E45D24"/>
    <w:rsid w:val="00E53FCB"/>
    <w:rsid w:val="00E544C1"/>
    <w:rsid w:val="00E60184"/>
    <w:rsid w:val="00E62232"/>
    <w:rsid w:val="00E634BD"/>
    <w:rsid w:val="00E637C0"/>
    <w:rsid w:val="00E6762A"/>
    <w:rsid w:val="00E70867"/>
    <w:rsid w:val="00E7138A"/>
    <w:rsid w:val="00E743EE"/>
    <w:rsid w:val="00E82538"/>
    <w:rsid w:val="00E85187"/>
    <w:rsid w:val="00E85708"/>
    <w:rsid w:val="00E921CE"/>
    <w:rsid w:val="00EA5DBD"/>
    <w:rsid w:val="00EA6187"/>
    <w:rsid w:val="00EA7A30"/>
    <w:rsid w:val="00EA7E1F"/>
    <w:rsid w:val="00EB04AC"/>
    <w:rsid w:val="00EB0A35"/>
    <w:rsid w:val="00EB42B3"/>
    <w:rsid w:val="00EB46A8"/>
    <w:rsid w:val="00EB53EB"/>
    <w:rsid w:val="00EC11A0"/>
    <w:rsid w:val="00EC2413"/>
    <w:rsid w:val="00EC37C8"/>
    <w:rsid w:val="00EC5CDC"/>
    <w:rsid w:val="00EC6049"/>
    <w:rsid w:val="00EC64FD"/>
    <w:rsid w:val="00EC699F"/>
    <w:rsid w:val="00EC6E1F"/>
    <w:rsid w:val="00ED05A0"/>
    <w:rsid w:val="00ED0E2E"/>
    <w:rsid w:val="00ED1732"/>
    <w:rsid w:val="00ED3A3F"/>
    <w:rsid w:val="00EE27F7"/>
    <w:rsid w:val="00EE38B5"/>
    <w:rsid w:val="00F01DAD"/>
    <w:rsid w:val="00F04F0E"/>
    <w:rsid w:val="00F05B43"/>
    <w:rsid w:val="00F10403"/>
    <w:rsid w:val="00F120DF"/>
    <w:rsid w:val="00F13FE6"/>
    <w:rsid w:val="00F14FD3"/>
    <w:rsid w:val="00F21D98"/>
    <w:rsid w:val="00F23B69"/>
    <w:rsid w:val="00F246D4"/>
    <w:rsid w:val="00F32DC0"/>
    <w:rsid w:val="00F33F73"/>
    <w:rsid w:val="00F34CBF"/>
    <w:rsid w:val="00F3524E"/>
    <w:rsid w:val="00F3705D"/>
    <w:rsid w:val="00F446A5"/>
    <w:rsid w:val="00F47A40"/>
    <w:rsid w:val="00F563F6"/>
    <w:rsid w:val="00F5663C"/>
    <w:rsid w:val="00F60625"/>
    <w:rsid w:val="00F61E9C"/>
    <w:rsid w:val="00F66E70"/>
    <w:rsid w:val="00F72140"/>
    <w:rsid w:val="00F73831"/>
    <w:rsid w:val="00F81135"/>
    <w:rsid w:val="00F8183E"/>
    <w:rsid w:val="00F81D76"/>
    <w:rsid w:val="00F8217B"/>
    <w:rsid w:val="00F94C40"/>
    <w:rsid w:val="00FA4A94"/>
    <w:rsid w:val="00FA7B8F"/>
    <w:rsid w:val="00FB307B"/>
    <w:rsid w:val="00FC3854"/>
    <w:rsid w:val="00FC6EA7"/>
    <w:rsid w:val="00FD0017"/>
    <w:rsid w:val="00FD13E6"/>
    <w:rsid w:val="00FD621D"/>
    <w:rsid w:val="00FE1E2E"/>
    <w:rsid w:val="00FE3A52"/>
    <w:rsid w:val="00FE492B"/>
    <w:rsid w:val="00FE74D7"/>
    <w:rsid w:val="00FF231B"/>
    <w:rsid w:val="00FF45DF"/>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B5459B"/>
  <w14:defaultImageDpi w14:val="0"/>
  <w15:docId w15:val="{92FD17EE-C6B8-492F-AD69-0D076670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6127"/>
    <w:pPr>
      <w:spacing w:after="200"/>
    </w:pPr>
    <w:rPr>
      <w:rFonts w:ascii="Arial" w:hAnsi="Arial"/>
      <w:szCs w:val="24"/>
      <w:lang w:val="fr-FR" w:eastAsia="zh-CN"/>
    </w:rPr>
  </w:style>
  <w:style w:type="paragraph" w:styleId="Heading1">
    <w:name w:val="heading 1"/>
    <w:basedOn w:val="Normal"/>
    <w:next w:val="Normal"/>
    <w:link w:val="Heading1Char"/>
    <w:uiPriority w:val="9"/>
    <w:rsid w:val="00B04F8D"/>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EC11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semiHidden/>
    <w:unhideWhenUsed/>
    <w:qFormat/>
    <w:rsid w:val="00D52E0C"/>
    <w:pPr>
      <w:keepNext/>
      <w:spacing w:before="240" w:after="60"/>
      <w:outlineLvl w:val="3"/>
    </w:pPr>
    <w:rPr>
      <w:rFonts w:ascii="Calibri" w:eastAsia="Times New Roman"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rsid w:val="00EB04AC"/>
    <w:pPr>
      <w:ind w:left="5103" w:right="-567"/>
    </w:pPr>
    <w:rPr>
      <w:szCs w:val="20"/>
      <w:lang w:val="en-GB" w:eastAsia="en-US"/>
    </w:rPr>
  </w:style>
  <w:style w:type="character" w:customStyle="1" w:styleId="DateChar">
    <w:name w:val="Date Char"/>
    <w:link w:val="Date"/>
    <w:uiPriority w:val="99"/>
    <w:semiHidden/>
    <w:rPr>
      <w:sz w:val="24"/>
      <w:szCs w:val="24"/>
      <w:lang w:val="fr-FR" w:eastAsia="zh-CN"/>
    </w:rPr>
  </w:style>
  <w:style w:type="paragraph" w:styleId="Footer">
    <w:name w:val="footer"/>
    <w:basedOn w:val="Normal"/>
    <w:link w:val="FooterChar"/>
    <w:uiPriority w:val="99"/>
    <w:rsid w:val="00EB04AC"/>
    <w:pPr>
      <w:ind w:right="-567"/>
    </w:pPr>
    <w:rPr>
      <w:sz w:val="16"/>
      <w:szCs w:val="20"/>
      <w:lang w:val="en-GB" w:eastAsia="en-US"/>
    </w:rPr>
  </w:style>
  <w:style w:type="character" w:customStyle="1" w:styleId="FooterChar">
    <w:name w:val="Footer Char"/>
    <w:link w:val="Footer"/>
    <w:uiPriority w:val="99"/>
    <w:rPr>
      <w:sz w:val="24"/>
      <w:szCs w:val="24"/>
      <w:lang w:val="fr-FR" w:eastAsia="zh-CN"/>
    </w:rPr>
  </w:style>
  <w:style w:type="paragraph" w:styleId="Header">
    <w:name w:val="header"/>
    <w:basedOn w:val="Normal"/>
    <w:link w:val="HeaderChar"/>
    <w:uiPriority w:val="99"/>
    <w:rsid w:val="00EB04AC"/>
    <w:pPr>
      <w:tabs>
        <w:tab w:val="center" w:pos="4153"/>
        <w:tab w:val="right" w:pos="8306"/>
      </w:tabs>
      <w:spacing w:after="240"/>
      <w:jc w:val="both"/>
    </w:pPr>
    <w:rPr>
      <w:szCs w:val="20"/>
      <w:lang w:val="en-GB" w:eastAsia="en-US"/>
    </w:rPr>
  </w:style>
  <w:style w:type="character" w:customStyle="1" w:styleId="HeaderChar">
    <w:name w:val="Header Char"/>
    <w:link w:val="Header"/>
    <w:uiPriority w:val="99"/>
    <w:rPr>
      <w:sz w:val="24"/>
      <w:szCs w:val="24"/>
      <w:lang w:val="fr-FR" w:eastAsia="zh-CN"/>
    </w:rPr>
  </w:style>
  <w:style w:type="paragraph" w:customStyle="1" w:styleId="NoteHead">
    <w:name w:val="NoteHead"/>
    <w:basedOn w:val="Normal"/>
    <w:next w:val="Subject"/>
    <w:uiPriority w:val="99"/>
    <w:rsid w:val="00EB04AC"/>
    <w:pPr>
      <w:spacing w:before="720" w:after="720"/>
      <w:jc w:val="center"/>
    </w:pPr>
    <w:rPr>
      <w:b/>
      <w:smallCaps/>
      <w:szCs w:val="20"/>
      <w:lang w:val="en-GB" w:eastAsia="en-US"/>
    </w:rPr>
  </w:style>
  <w:style w:type="paragraph" w:customStyle="1" w:styleId="Subject">
    <w:name w:val="Subject"/>
    <w:basedOn w:val="Normal"/>
    <w:next w:val="Normal"/>
    <w:uiPriority w:val="99"/>
    <w:rsid w:val="00EB04AC"/>
    <w:pPr>
      <w:spacing w:after="480"/>
      <w:ind w:left="1531" w:hanging="1531"/>
    </w:pPr>
    <w:rPr>
      <w:b/>
      <w:szCs w:val="20"/>
      <w:lang w:val="en-GB" w:eastAsia="en-US"/>
    </w:rPr>
  </w:style>
  <w:style w:type="table" w:styleId="TableGrid">
    <w:name w:val="Table Grid"/>
    <w:basedOn w:val="TableNormal"/>
    <w:uiPriority w:val="99"/>
    <w:rsid w:val="00EB04AC"/>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uiPriority w:val="99"/>
    <w:rsid w:val="00EB04AC"/>
    <w:rPr>
      <w:rFonts w:cs="Times New Roman"/>
    </w:rPr>
  </w:style>
  <w:style w:type="character" w:customStyle="1" w:styleId="Heading1Char">
    <w:name w:val="Heading 1 Char"/>
    <w:link w:val="Heading1"/>
    <w:uiPriority w:val="9"/>
    <w:rsid w:val="00B04F8D"/>
    <w:rPr>
      <w:rFonts w:ascii="Cambria" w:eastAsia="Times New Roman" w:hAnsi="Cambria" w:cs="Times New Roman"/>
      <w:b/>
      <w:bCs/>
      <w:kern w:val="32"/>
      <w:sz w:val="32"/>
      <w:szCs w:val="32"/>
      <w:lang w:val="fr-FR" w:eastAsia="zh-CN"/>
    </w:rPr>
  </w:style>
  <w:style w:type="paragraph" w:styleId="Subtitle">
    <w:name w:val="Subtitle"/>
    <w:basedOn w:val="Normal"/>
    <w:next w:val="Normal"/>
    <w:link w:val="SubtitleChar"/>
    <w:uiPriority w:val="11"/>
    <w:rsid w:val="00117FA2"/>
    <w:pPr>
      <w:spacing w:after="60"/>
      <w:jc w:val="center"/>
      <w:outlineLvl w:val="1"/>
    </w:pPr>
    <w:rPr>
      <w:rFonts w:ascii="Cambria" w:eastAsia="Times New Roman" w:hAnsi="Cambria"/>
    </w:rPr>
  </w:style>
  <w:style w:type="character" w:customStyle="1" w:styleId="SubtitleChar">
    <w:name w:val="Subtitle Char"/>
    <w:link w:val="Subtitle"/>
    <w:uiPriority w:val="11"/>
    <w:rsid w:val="00117FA2"/>
    <w:rPr>
      <w:rFonts w:ascii="Cambria" w:eastAsia="Times New Roman" w:hAnsi="Cambria" w:cs="Times New Roman"/>
      <w:sz w:val="24"/>
      <w:szCs w:val="24"/>
      <w:lang w:val="fr-FR" w:eastAsia="zh-CN"/>
    </w:rPr>
  </w:style>
  <w:style w:type="paragraph" w:styleId="FootnoteText">
    <w:name w:val="footnote text"/>
    <w:basedOn w:val="Normal"/>
    <w:link w:val="FootnoteTextChar"/>
    <w:uiPriority w:val="99"/>
    <w:rsid w:val="006B6135"/>
    <w:rPr>
      <w:rFonts w:eastAsia="Times New Roman"/>
      <w:szCs w:val="20"/>
      <w:lang w:val="en-GB" w:eastAsia="en-GB"/>
    </w:rPr>
  </w:style>
  <w:style w:type="character" w:customStyle="1" w:styleId="FootnoteTextChar">
    <w:name w:val="Footnote Text Char"/>
    <w:link w:val="FootnoteText"/>
    <w:uiPriority w:val="99"/>
    <w:rsid w:val="006B6135"/>
    <w:rPr>
      <w:rFonts w:eastAsia="Times New Roman"/>
    </w:rPr>
  </w:style>
  <w:style w:type="character" w:styleId="FootnoteReference">
    <w:name w:val="footnote reference"/>
    <w:uiPriority w:val="99"/>
    <w:rsid w:val="006B6135"/>
    <w:rPr>
      <w:vertAlign w:val="superscript"/>
    </w:rPr>
  </w:style>
  <w:style w:type="paragraph" w:customStyle="1" w:styleId="06letterbody">
    <w:name w:val="06 letter body"/>
    <w:basedOn w:val="Normal"/>
    <w:rsid w:val="00EC37C8"/>
    <w:pPr>
      <w:widowControl w:val="0"/>
      <w:autoSpaceDE w:val="0"/>
      <w:autoSpaceDN w:val="0"/>
      <w:adjustRightInd w:val="0"/>
      <w:spacing w:after="160" w:line="288" w:lineRule="auto"/>
      <w:jc w:val="both"/>
      <w:textAlignment w:val="center"/>
    </w:pPr>
    <w:rPr>
      <w:rFonts w:ascii="Verdana" w:eastAsia="Times New Roman" w:hAnsi="Verdana" w:cs="LucidaSans"/>
      <w:color w:val="000000"/>
      <w:szCs w:val="20"/>
      <w:lang w:val="en-GB" w:eastAsia="en-US"/>
    </w:rPr>
  </w:style>
  <w:style w:type="character" w:styleId="Hyperlink">
    <w:name w:val="Hyperlink"/>
    <w:rsid w:val="00EC37C8"/>
    <w:rPr>
      <w:color w:val="0000FF"/>
      <w:u w:val="single"/>
    </w:rPr>
  </w:style>
  <w:style w:type="paragraph" w:styleId="BalloonText">
    <w:name w:val="Balloon Text"/>
    <w:basedOn w:val="Normal"/>
    <w:link w:val="BalloonTextChar"/>
    <w:uiPriority w:val="99"/>
    <w:semiHidden/>
    <w:unhideWhenUsed/>
    <w:rsid w:val="0009594F"/>
    <w:rPr>
      <w:rFonts w:ascii="Tahoma" w:hAnsi="Tahoma" w:cs="Tahoma"/>
      <w:sz w:val="16"/>
      <w:szCs w:val="16"/>
    </w:rPr>
  </w:style>
  <w:style w:type="character" w:customStyle="1" w:styleId="BalloonTextChar">
    <w:name w:val="Balloon Text Char"/>
    <w:link w:val="BalloonText"/>
    <w:uiPriority w:val="99"/>
    <w:semiHidden/>
    <w:rsid w:val="0009594F"/>
    <w:rPr>
      <w:rFonts w:ascii="Tahoma" w:hAnsi="Tahoma" w:cs="Tahoma"/>
      <w:sz w:val="16"/>
      <w:szCs w:val="16"/>
      <w:lang w:val="fr-FR" w:eastAsia="zh-CN"/>
    </w:rPr>
  </w:style>
  <w:style w:type="character" w:customStyle="1" w:styleId="Heading4Char">
    <w:name w:val="Heading 4 Char"/>
    <w:link w:val="Heading4"/>
    <w:uiPriority w:val="9"/>
    <w:semiHidden/>
    <w:rsid w:val="00D52E0C"/>
    <w:rPr>
      <w:rFonts w:ascii="Calibri" w:eastAsia="Times New Roman" w:hAnsi="Calibri" w:cs="Times New Roman"/>
      <w:b/>
      <w:bCs/>
      <w:sz w:val="28"/>
      <w:szCs w:val="28"/>
      <w:lang w:val="fr-FR" w:eastAsia="zh-CN"/>
    </w:rPr>
  </w:style>
  <w:style w:type="paragraph" w:customStyle="1" w:styleId="Text1">
    <w:name w:val="Text 1"/>
    <w:basedOn w:val="Normal"/>
    <w:link w:val="Text1Char"/>
    <w:rsid w:val="00D52E0C"/>
    <w:pPr>
      <w:spacing w:before="120" w:after="120"/>
      <w:ind w:left="850" w:right="720"/>
      <w:jc w:val="both"/>
    </w:pPr>
    <w:rPr>
      <w:rFonts w:eastAsia="Times New Roman"/>
      <w:lang w:val="en-GB" w:eastAsia="en-US"/>
    </w:rPr>
  </w:style>
  <w:style w:type="character" w:customStyle="1" w:styleId="Text1Char">
    <w:name w:val="Text 1 Char"/>
    <w:link w:val="Text1"/>
    <w:rsid w:val="008A4BF6"/>
    <w:rPr>
      <w:rFonts w:eastAsia="Times New Roman"/>
      <w:sz w:val="24"/>
      <w:szCs w:val="24"/>
      <w:lang w:eastAsia="en-US"/>
    </w:rPr>
  </w:style>
  <w:style w:type="paragraph" w:styleId="NoSpacing">
    <w:name w:val="No Spacing"/>
    <w:uiPriority w:val="1"/>
    <w:rsid w:val="002A023F"/>
    <w:rPr>
      <w:sz w:val="24"/>
      <w:szCs w:val="24"/>
      <w:lang w:val="fr-FR" w:eastAsia="zh-CN"/>
    </w:rPr>
  </w:style>
  <w:style w:type="character" w:styleId="CommentReference">
    <w:name w:val="annotation reference"/>
    <w:basedOn w:val="DefaultParagraphFont"/>
    <w:uiPriority w:val="99"/>
    <w:unhideWhenUsed/>
    <w:rsid w:val="008A63F9"/>
    <w:rPr>
      <w:sz w:val="16"/>
      <w:szCs w:val="16"/>
    </w:rPr>
  </w:style>
  <w:style w:type="paragraph" w:styleId="CommentText">
    <w:name w:val="annotation text"/>
    <w:basedOn w:val="Normal"/>
    <w:link w:val="CommentTextChar"/>
    <w:uiPriority w:val="99"/>
    <w:unhideWhenUsed/>
    <w:rsid w:val="008A63F9"/>
    <w:rPr>
      <w:szCs w:val="20"/>
    </w:rPr>
  </w:style>
  <w:style w:type="character" w:customStyle="1" w:styleId="CommentTextChar">
    <w:name w:val="Comment Text Char"/>
    <w:basedOn w:val="DefaultParagraphFont"/>
    <w:link w:val="CommentText"/>
    <w:uiPriority w:val="99"/>
    <w:rsid w:val="008A63F9"/>
    <w:rPr>
      <w:lang w:val="fr-FR" w:eastAsia="zh-CN"/>
    </w:rPr>
  </w:style>
  <w:style w:type="paragraph" w:styleId="CommentSubject">
    <w:name w:val="annotation subject"/>
    <w:basedOn w:val="CommentText"/>
    <w:next w:val="CommentText"/>
    <w:link w:val="CommentSubjectChar"/>
    <w:uiPriority w:val="99"/>
    <w:semiHidden/>
    <w:unhideWhenUsed/>
    <w:rsid w:val="008A63F9"/>
    <w:rPr>
      <w:b/>
      <w:bCs/>
    </w:rPr>
  </w:style>
  <w:style w:type="character" w:customStyle="1" w:styleId="CommentSubjectChar">
    <w:name w:val="Comment Subject Char"/>
    <w:basedOn w:val="CommentTextChar"/>
    <w:link w:val="CommentSubject"/>
    <w:uiPriority w:val="99"/>
    <w:semiHidden/>
    <w:rsid w:val="008A63F9"/>
    <w:rPr>
      <w:b/>
      <w:bCs/>
      <w:lang w:val="fr-FR" w:eastAsia="zh-CN"/>
    </w:rPr>
  </w:style>
  <w:style w:type="character" w:customStyle="1" w:styleId="Heading2Char">
    <w:name w:val="Heading 2 Char"/>
    <w:basedOn w:val="DefaultParagraphFont"/>
    <w:link w:val="Heading2"/>
    <w:uiPriority w:val="9"/>
    <w:semiHidden/>
    <w:rsid w:val="00EC11A0"/>
    <w:rPr>
      <w:rFonts w:asciiTheme="majorHAnsi" w:eastAsiaTheme="majorEastAsia" w:hAnsiTheme="majorHAnsi" w:cstheme="majorBidi"/>
      <w:color w:val="2E74B5" w:themeColor="accent1" w:themeShade="BF"/>
      <w:sz w:val="26"/>
      <w:szCs w:val="26"/>
      <w:lang w:val="fr-FR" w:eastAsia="zh-CN"/>
    </w:rPr>
  </w:style>
  <w:style w:type="paragraph" w:styleId="ListParagraph">
    <w:name w:val="List Paragraph"/>
    <w:basedOn w:val="Normal"/>
    <w:uiPriority w:val="34"/>
    <w:qFormat/>
    <w:rsid w:val="00EC699F"/>
    <w:pPr>
      <w:ind w:left="720"/>
      <w:contextualSpacing/>
    </w:pPr>
    <w:rPr>
      <w:rFonts w:eastAsiaTheme="minorHAnsi" w:cstheme="minorBidi"/>
      <w:color w:val="595959"/>
      <w:szCs w:val="22"/>
      <w:lang w:val="en-GB" w:eastAsia="en-US"/>
    </w:rPr>
  </w:style>
  <w:style w:type="character" w:customStyle="1" w:styleId="Corpsdutexte">
    <w:name w:val="Corps du texte_"/>
    <w:link w:val="Corpsdutexte1"/>
    <w:uiPriority w:val="99"/>
    <w:locked/>
    <w:rsid w:val="00EC699F"/>
    <w:rPr>
      <w:sz w:val="23"/>
      <w:szCs w:val="23"/>
      <w:shd w:val="clear" w:color="auto" w:fill="FFFFFF"/>
    </w:rPr>
  </w:style>
  <w:style w:type="paragraph" w:customStyle="1" w:styleId="Corpsdutexte1">
    <w:name w:val="Corps du texte1"/>
    <w:basedOn w:val="Normal"/>
    <w:link w:val="Corpsdutexte"/>
    <w:uiPriority w:val="99"/>
    <w:rsid w:val="00EC699F"/>
    <w:pPr>
      <w:widowControl w:val="0"/>
      <w:shd w:val="clear" w:color="auto" w:fill="FFFFFF"/>
      <w:spacing w:before="780" w:after="180" w:line="274" w:lineRule="exact"/>
      <w:ind w:hanging="380"/>
      <w:jc w:val="both"/>
    </w:pPr>
    <w:rPr>
      <w:rFonts w:ascii="Times New Roman" w:hAnsi="Times New Roman"/>
      <w:sz w:val="23"/>
      <w:szCs w:val="23"/>
      <w:lang w:val="en-GB" w:eastAsia="en-GB"/>
    </w:rPr>
  </w:style>
  <w:style w:type="character" w:styleId="FollowedHyperlink">
    <w:name w:val="FollowedHyperlink"/>
    <w:basedOn w:val="DefaultParagraphFont"/>
    <w:uiPriority w:val="99"/>
    <w:semiHidden/>
    <w:unhideWhenUsed/>
    <w:rsid w:val="00EB0A35"/>
    <w:rPr>
      <w:color w:val="954F72" w:themeColor="followedHyperlink"/>
      <w:u w:val="single"/>
    </w:rPr>
  </w:style>
  <w:style w:type="table" w:customStyle="1" w:styleId="TableGrid1">
    <w:name w:val="Table Grid1"/>
    <w:basedOn w:val="TableNormal"/>
    <w:next w:val="TableGrid"/>
    <w:uiPriority w:val="39"/>
    <w:rsid w:val="005950BB"/>
    <w:rPr>
      <w:rFonts w:asciiTheme="minorHAnsi" w:eastAsiaTheme="minorHAnsi" w:hAnsiTheme="minorHAnsi" w:cstheme="minorBidi"/>
      <w:sz w:val="22"/>
      <w:szCs w:val="22"/>
      <w:lang w:val="fr-B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86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somo.eu/thematic-events"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fe93d85843f45bc1dfeeb247f20824c9">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afdaa4fb0fb086b01804c7ee11dfcece"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35 DEFENSE (EDF)"/>
              <xsd:enumeration value="40 EUROPE DIRECT"/>
              <xsd:enumeration value="aaa GENERAL"/>
              <xsd:enumeration value="EASME"/>
              <xsd:enumeration value="CHAFEA"/>
              <xsd:enumeration value="EACEA"/>
              <xsd:enumeration value="INEA"/>
              <xsd:enumeration value="CLIMA"/>
              <xsd:enumeration value="CNECT"/>
              <xsd:enumeration value="DEVCO"/>
              <xsd:enumeration value="ECHO"/>
              <xsd:enumeration value="EMPL"/>
              <xsd:enumeration value="ESTAT"/>
              <xsd:enumeration value="DEFENSE"/>
              <xsd:enumeration value="JUST"/>
              <xsd:enumeration value="HOME"/>
              <xsd:enumeration value="HORIZON"/>
              <xsd:enumeration value="OLAF"/>
              <xsd:enumeration value="RFCS"/>
              <xsd:enumeration value="REGIO"/>
              <xsd:enumeration value="SRSS"/>
              <xsd:enumeration value="TAXUD"/>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1. PART C HEALTHCHECK"/>
              <xsd:enumeration value="2. MGA Annexes"/>
              <xsd:enumeration value="3. Customised reports &amp; forms (PPPA)"/>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ECHE Certificate)"/>
              <xsd:enumeration value="3. Customised reports &amp; forms (ESC HUMAID Quality Label)"/>
              <xsd:enumeration value="3. Customised reports &amp; forms (ECHO Partnership Certificate)"/>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rder1 xmlns="084a5cd8-1559-4e94-ac72-b94fb9abc19e">43</Order1>
    <DocComments xmlns="084a5cd8-1559-4e94-ac72-b94fb9abc19e">Deliverable to be available on Portal.</DocComments>
    <DocPublversion xmlns="084a5cd8-1559-4e94-ac72-b94fb9abc19e" xsi:nil="true"/>
    <DocInternalExternal xmlns="084a5cd8-1559-4e94-ac72-b94fb9abc19e">Internal &amp; external</DocInternalExternal>
    <ProgrCategory xmlns="084a5cd8-1559-4e94-ac72-b94fb9abc19e">3. Customised reports &amp; forms</ProgrCategory>
    <ProgrGroup xmlns="084a5cd8-1559-4e94-ac72-b94fb9abc19e">19 CERV</ProgrGroup>
    <DocStatus xmlns="084a5cd8-1559-4e94-ac72-b94fb9abc19e">Ready</DocStatus>
    <DocPublDestination xmlns="084a5cd8-1559-4e94-ac72-b94fb9abc19e" xsi:nil="true"/>
    <DocPublProtocol xmlns="084a5cd8-1559-4e94-ac72-b94fb9abc19e">TPL2-5 Programme tpl - Reporting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4ADC9A-8E30-4AF3-AE8B-748617001B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CCE439-2157-435F-8D9A-4C3B8F618324}">
  <ds:schemaRefs>
    <ds:schemaRef ds:uri="http://schemas.microsoft.com/sharepoint/v3/contenttype/forms"/>
  </ds:schemaRefs>
</ds:datastoreItem>
</file>

<file path=customXml/itemProps3.xml><?xml version="1.0" encoding="utf-8"?>
<ds:datastoreItem xmlns:ds="http://schemas.openxmlformats.org/officeDocument/2006/customXml" ds:itemID="{8E13E4CD-DF10-437A-9E64-DC9170A5A9E4}">
  <ds:schemaRefs>
    <ds:schemaRef ds:uri="http://schemas.microsoft.com/office/2006/metadata/properties"/>
    <ds:schemaRef ds:uri="http://schemas.microsoft.com/office/infopath/2007/PartnerControls"/>
    <ds:schemaRef ds:uri="084a5cd8-1559-4e94-ac72-b94fb9abc19e"/>
    <ds:schemaRef ds:uri="58f75e61-ed07-41d3-a804-02f248e1fac3"/>
  </ds:schemaRefs>
</ds:datastoreItem>
</file>

<file path=customXml/itemProps4.xml><?xml version="1.0" encoding="utf-8"?>
<ds:datastoreItem xmlns:ds="http://schemas.openxmlformats.org/officeDocument/2006/customXml" ds:itemID="{D2E2F9D8-0DBD-439D-B1D6-5057EE8E5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1542</Words>
  <Characters>9621</Characters>
  <Application>Microsoft Office Word</Application>
  <DocSecurity>0</DocSecurity>
  <Lines>80</Lines>
  <Paragraphs>22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11141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Nadia</dc:creator>
  <cp:lastModifiedBy>Dimitra Fantides</cp:lastModifiedBy>
  <cp:revision>2</cp:revision>
  <cp:lastPrinted>2024-07-01T20:06:00Z</cp:lastPrinted>
  <dcterms:created xsi:type="dcterms:W3CDTF">2025-04-07T15:02:00Z</dcterms:created>
  <dcterms:modified xsi:type="dcterms:W3CDTF">2025-04-07T15:02:00Z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EC_Collab_Status">
    <vt:lpwstr>Not Started</vt:lpwstr>
  </property>
  <property fmtid="{D5CDD505-2E9C-101B-9397-08002B2CF9AE}" pid="4" name="Order0">
    <vt:r8>23</vt:r8>
  </property>
</Properties>
</file>