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D2440F" w:rsidRDefault="004170E9" w:rsidP="006F31F2">
            <w:pPr>
              <w:spacing w:before="120" w:after="120"/>
              <w:ind w:right="4"/>
              <w:jc w:val="both"/>
              <w:rPr>
                <w:rFonts w:eastAsia="Calibri" w:cs="Arial"/>
                <w:color w:val="595959"/>
                <w:sz w:val="18"/>
                <w:szCs w:val="18"/>
                <w:lang w:val="en-US" w:eastAsia="en-US"/>
              </w:rPr>
            </w:pPr>
            <w:r w:rsidRPr="004170E9">
              <w:rPr>
                <w:rFonts w:eastAsia="Calibri" w:cs="Arial"/>
                <w:color w:val="595959"/>
                <w:sz w:val="18"/>
                <w:szCs w:val="16"/>
                <w:lang w:val="en-GB" w:eastAsia="en-US"/>
              </w:rPr>
              <w:t>Civil Society Solidarity Movement II</w:t>
            </w:r>
            <w:r w:rsidR="00D2440F" w:rsidRPr="00D2440F">
              <w:rPr>
                <w:rFonts w:eastAsia="Calibri" w:cs="Arial"/>
                <w:color w:val="595959"/>
                <w:sz w:val="18"/>
                <w:szCs w:val="16"/>
                <w:lang w:val="en-US" w:eastAsia="en-US"/>
              </w:rPr>
              <w:t xml:space="preserve"> - CISOMO II</w:t>
            </w:r>
          </w:p>
        </w:tc>
      </w:tr>
      <w:tr w:rsidR="00374012"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374012" w:rsidRPr="00A53586" w:rsidRDefault="00374012" w:rsidP="00374012">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623B71FD" w:rsidR="00374012" w:rsidRPr="00E6762A" w:rsidRDefault="00F71481" w:rsidP="00374012">
            <w:pPr>
              <w:spacing w:before="120" w:after="120"/>
              <w:ind w:right="4"/>
              <w:jc w:val="both"/>
              <w:rPr>
                <w:rFonts w:eastAsia="Calibri" w:cs="Arial"/>
                <w:color w:val="595959" w:themeColor="text1" w:themeTint="A6"/>
                <w:sz w:val="18"/>
                <w:szCs w:val="18"/>
                <w:lang w:val="pt-PT" w:eastAsia="en-US"/>
              </w:rPr>
            </w:pPr>
            <w:r w:rsidRPr="00F71481">
              <w:rPr>
                <w:rFonts w:eastAsia="Calibri" w:cs="Arial"/>
                <w:color w:val="595959" w:themeColor="text1" w:themeTint="A6"/>
                <w:sz w:val="18"/>
                <w:szCs w:val="18"/>
                <w:lang w:eastAsia="en-US"/>
              </w:rPr>
              <w:t>SDRUZHENIE EVROPEYSKI PROEKTI V BALGARIA</w:t>
            </w:r>
          </w:p>
        </w:tc>
      </w:tr>
      <w:tr w:rsidR="00374012"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374012" w:rsidRPr="00A53586" w:rsidRDefault="00374012" w:rsidP="00374012">
            <w:pPr>
              <w:spacing w:before="120" w:after="120"/>
              <w:ind w:right="4"/>
              <w:rPr>
                <w:b/>
                <w:color w:val="595959"/>
                <w:sz w:val="18"/>
                <w:szCs w:val="16"/>
                <w:lang w:val="en-GB"/>
              </w:rPr>
            </w:pPr>
            <w:r w:rsidRPr="00A53586">
              <w:rPr>
                <w:b/>
                <w:color w:val="595959" w:themeColor="text1" w:themeTint="A6"/>
                <w:sz w:val="18"/>
                <w:szCs w:val="16"/>
              </w:rPr>
              <w:t xml:space="preserve">PIC </w:t>
            </w:r>
            <w:proofErr w:type="spellStart"/>
            <w:r w:rsidRPr="00A53586">
              <w:rPr>
                <w:b/>
                <w:color w:val="595959" w:themeColor="text1" w:themeTint="A6"/>
                <w:sz w:val="18"/>
                <w:szCs w:val="16"/>
              </w:rPr>
              <w:t>number</w:t>
            </w:r>
            <w:proofErr w:type="spellEnd"/>
            <w:r w:rsidRPr="00A53586">
              <w:rPr>
                <w:b/>
                <w:color w:val="595959" w:themeColor="text1" w:themeTint="A6"/>
                <w:sz w:val="18"/>
                <w:szCs w:val="16"/>
              </w:rPr>
              <w:t>:</w:t>
            </w:r>
          </w:p>
        </w:tc>
        <w:tc>
          <w:tcPr>
            <w:tcW w:w="4575" w:type="dxa"/>
            <w:shd w:val="clear" w:color="auto" w:fill="FFFFFF" w:themeFill="background1"/>
            <w:vAlign w:val="center"/>
          </w:tcPr>
          <w:p w14:paraId="54DEEC33" w14:textId="4522A794" w:rsidR="00374012" w:rsidRPr="00C50264" w:rsidRDefault="00725FD2" w:rsidP="00374012">
            <w:pPr>
              <w:spacing w:before="120" w:after="120"/>
              <w:ind w:right="4"/>
              <w:jc w:val="both"/>
              <w:rPr>
                <w:rFonts w:eastAsia="Calibri" w:cs="Arial"/>
                <w:color w:val="767171" w:themeColor="background2" w:themeShade="80"/>
                <w:sz w:val="18"/>
                <w:szCs w:val="18"/>
                <w:lang w:val="en-GB" w:eastAsia="en-US"/>
              </w:rPr>
            </w:pPr>
            <w:r w:rsidRPr="00725FD2">
              <w:rPr>
                <w:rFonts w:eastAsia="Calibri" w:cs="Arial"/>
                <w:color w:val="767171" w:themeColor="background2" w:themeShade="80"/>
                <w:sz w:val="18"/>
                <w:szCs w:val="18"/>
                <w:lang w:val="en-GB" w:eastAsia="en-US"/>
              </w:rPr>
              <w:t>949339971</w:t>
            </w: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7CD39B33" w:rsidR="002D32EE" w:rsidRPr="00C53A9B" w:rsidRDefault="00C53A9B" w:rsidP="002D32EE">
            <w:pPr>
              <w:spacing w:before="120" w:after="120"/>
              <w:rPr>
                <w:rFonts w:eastAsia="Calibri" w:cs="Arial"/>
                <w:color w:val="595959" w:themeColor="text1" w:themeTint="A6"/>
                <w:sz w:val="18"/>
                <w:szCs w:val="16"/>
                <w:lang w:val="en-US"/>
              </w:rPr>
            </w:pPr>
            <w:r>
              <w:rPr>
                <w:rFonts w:eastAsia="Calibri" w:cs="Arial"/>
                <w:color w:val="595959" w:themeColor="text1" w:themeTint="A6"/>
                <w:sz w:val="18"/>
                <w:szCs w:val="16"/>
                <w:lang w:val="en-US"/>
              </w:rPr>
              <w:t>2</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75521188" w14:textId="6AA42E87" w:rsidR="00C30FB0" w:rsidRPr="009D5B18" w:rsidRDefault="00C53A9B" w:rsidP="00915FA0">
            <w:pPr>
              <w:spacing w:before="120" w:after="120"/>
              <w:rPr>
                <w:rFonts w:eastAsia="Calibri" w:cs="Arial"/>
                <w:bCs/>
                <w:caps/>
                <w:color w:val="595959" w:themeColor="text1" w:themeTint="A6"/>
                <w:sz w:val="18"/>
                <w:szCs w:val="18"/>
              </w:rPr>
            </w:pPr>
            <w:r w:rsidRPr="00C53A9B">
              <w:rPr>
                <w:color w:val="595959" w:themeColor="text1" w:themeTint="A6"/>
                <w:sz w:val="18"/>
                <w:szCs w:val="18"/>
              </w:rPr>
              <w:t xml:space="preserve">Study </w:t>
            </w:r>
            <w:proofErr w:type="spellStart"/>
            <w:r w:rsidRPr="00C53A9B">
              <w:rPr>
                <w:color w:val="595959" w:themeColor="text1" w:themeTint="A6"/>
                <w:sz w:val="18"/>
                <w:szCs w:val="18"/>
              </w:rPr>
              <w:t>Visit</w:t>
            </w:r>
            <w:proofErr w:type="spellEnd"/>
            <w:r w:rsidRPr="00C53A9B">
              <w:rPr>
                <w:color w:val="595959" w:themeColor="text1" w:themeTint="A6"/>
                <w:sz w:val="18"/>
                <w:szCs w:val="18"/>
              </w:rPr>
              <w:t xml:space="preserve"> in </w:t>
            </w:r>
            <w:proofErr w:type="spellStart"/>
            <w:r w:rsidRPr="00C53A9B">
              <w:rPr>
                <w:color w:val="595959" w:themeColor="text1" w:themeTint="A6"/>
                <w:sz w:val="18"/>
                <w:szCs w:val="18"/>
              </w:rPr>
              <w:t>Bulgaria</w:t>
            </w:r>
            <w:proofErr w:type="spellEnd"/>
            <w:r w:rsidRPr="00C53A9B">
              <w:rPr>
                <w:color w:val="595959" w:themeColor="text1" w:themeTint="A6"/>
                <w:sz w:val="18"/>
                <w:szCs w:val="18"/>
              </w:rPr>
              <w:t xml:space="preserve">: </w:t>
            </w:r>
            <w:proofErr w:type="spellStart"/>
            <w:r w:rsidRPr="00C53A9B">
              <w:rPr>
                <w:color w:val="595959" w:themeColor="text1" w:themeTint="A6"/>
                <w:sz w:val="18"/>
                <w:szCs w:val="18"/>
              </w:rPr>
              <w:t>Exploring</w:t>
            </w:r>
            <w:proofErr w:type="spellEnd"/>
            <w:r w:rsidRPr="00C53A9B">
              <w:rPr>
                <w:color w:val="595959" w:themeColor="text1" w:themeTint="A6"/>
                <w:sz w:val="18"/>
                <w:szCs w:val="18"/>
              </w:rPr>
              <w:t xml:space="preserve"> </w:t>
            </w:r>
            <w:proofErr w:type="spellStart"/>
            <w:r w:rsidRPr="00C53A9B">
              <w:rPr>
                <w:color w:val="595959" w:themeColor="text1" w:themeTint="A6"/>
                <w:sz w:val="18"/>
                <w:szCs w:val="18"/>
              </w:rPr>
              <w:t>Bulgaria's</w:t>
            </w:r>
            <w:proofErr w:type="spellEnd"/>
            <w:r w:rsidRPr="00C53A9B">
              <w:rPr>
                <w:color w:val="595959" w:themeColor="text1" w:themeTint="A6"/>
                <w:sz w:val="18"/>
                <w:szCs w:val="18"/>
              </w:rPr>
              <w:t xml:space="preserve"> Migrant and </w:t>
            </w:r>
            <w:proofErr w:type="spellStart"/>
            <w:r w:rsidRPr="00C53A9B">
              <w:rPr>
                <w:color w:val="595959" w:themeColor="text1" w:themeTint="A6"/>
                <w:sz w:val="18"/>
                <w:szCs w:val="18"/>
              </w:rPr>
              <w:t>Refugee</w:t>
            </w:r>
            <w:proofErr w:type="spellEnd"/>
            <w:r w:rsidRPr="00C53A9B">
              <w:rPr>
                <w:color w:val="595959" w:themeColor="text1" w:themeTint="A6"/>
                <w:sz w:val="18"/>
                <w:szCs w:val="18"/>
              </w:rPr>
              <w:t xml:space="preserve"> </w:t>
            </w:r>
            <w:proofErr w:type="spellStart"/>
            <w:r w:rsidRPr="00C53A9B">
              <w:rPr>
                <w:color w:val="595959" w:themeColor="text1" w:themeTint="A6"/>
                <w:sz w:val="18"/>
                <w:szCs w:val="18"/>
              </w:rPr>
              <w:t>Integration</w:t>
            </w:r>
            <w:proofErr w:type="spellEnd"/>
            <w:r w:rsidRPr="00C53A9B">
              <w:rPr>
                <w:color w:val="595959" w:themeColor="text1" w:themeTint="A6"/>
                <w:sz w:val="18"/>
                <w:szCs w:val="18"/>
              </w:rPr>
              <w:t xml:space="preserve"> Initiatives for </w:t>
            </w:r>
            <w:proofErr w:type="spellStart"/>
            <w:r w:rsidRPr="00C53A9B">
              <w:rPr>
                <w:color w:val="595959" w:themeColor="text1" w:themeTint="A6"/>
                <w:sz w:val="18"/>
                <w:szCs w:val="18"/>
              </w:rPr>
              <w:t>enhancing</w:t>
            </w:r>
            <w:proofErr w:type="spellEnd"/>
            <w:r w:rsidRPr="00C53A9B">
              <w:rPr>
                <w:color w:val="595959" w:themeColor="text1" w:themeTint="A6"/>
                <w:sz w:val="18"/>
                <w:szCs w:val="18"/>
              </w:rPr>
              <w:t xml:space="preserve"> </w:t>
            </w:r>
            <w:proofErr w:type="spellStart"/>
            <w:r w:rsidRPr="00C53A9B">
              <w:rPr>
                <w:color w:val="595959" w:themeColor="text1" w:themeTint="A6"/>
                <w:sz w:val="18"/>
                <w:szCs w:val="18"/>
              </w:rPr>
              <w:t>Integration</w:t>
            </w:r>
            <w:proofErr w:type="spellEnd"/>
            <w:r w:rsidRPr="00C53A9B">
              <w:rPr>
                <w:color w:val="595959" w:themeColor="text1" w:themeTint="A6"/>
                <w:sz w:val="18"/>
                <w:szCs w:val="18"/>
              </w:rPr>
              <w:t xml:space="preserve"> and </w:t>
            </w:r>
            <w:proofErr w:type="spellStart"/>
            <w:r w:rsidRPr="00C53A9B">
              <w:rPr>
                <w:color w:val="595959" w:themeColor="text1" w:themeTint="A6"/>
                <w:sz w:val="18"/>
                <w:szCs w:val="18"/>
              </w:rPr>
              <w:t>Empowerment</w:t>
            </w:r>
            <w:proofErr w:type="spellEnd"/>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7866AB12" w:rsidR="00351488" w:rsidRPr="00351488" w:rsidRDefault="006C0D93" w:rsidP="00351488">
            <w:pPr>
              <w:spacing w:before="120" w:after="120"/>
              <w:rPr>
                <w:rFonts w:eastAsia="Calibri" w:cs="Arial"/>
                <w:color w:val="595959" w:themeColor="text1" w:themeTint="A6"/>
                <w:sz w:val="18"/>
                <w:szCs w:val="16"/>
                <w:lang w:val="en-GB"/>
              </w:rPr>
            </w:pPr>
            <w:r w:rsidRPr="006C0D93">
              <w:rPr>
                <w:color w:val="595959" w:themeColor="text1" w:themeTint="A6"/>
                <w:sz w:val="18"/>
                <w:szCs w:val="18"/>
              </w:rPr>
              <w:t>Study Visit</w:t>
            </w:r>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5598A305" w:rsidR="00804D24" w:rsidRPr="000024D1" w:rsidRDefault="00273862" w:rsidP="000024D1">
            <w:pPr>
              <w:spacing w:before="120" w:after="120"/>
              <w:rPr>
                <w:rFonts w:eastAsia="Calibri" w:cs="Arial"/>
                <w:color w:val="595959" w:themeColor="text1" w:themeTint="A6"/>
                <w:sz w:val="18"/>
                <w:szCs w:val="16"/>
                <w:lang w:val="en-GB"/>
              </w:rPr>
            </w:pPr>
            <w:r w:rsidRPr="000024D1">
              <w:rPr>
                <w:rFonts w:eastAsia="Calibri" w:cs="Arial"/>
                <w:color w:val="595959" w:themeColor="text1" w:themeTint="A6"/>
                <w:sz w:val="18"/>
                <w:szCs w:val="16"/>
                <w:lang w:val="en-GB"/>
              </w:rPr>
              <w:t>in-situ</w:t>
            </w:r>
          </w:p>
        </w:tc>
      </w:tr>
      <w:tr w:rsidR="0013780D"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13780D" w:rsidRDefault="00351488" w:rsidP="0013780D">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r w:rsidR="005821E5">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59CBDDEB" w14:textId="0AA66925" w:rsidR="0013780D" w:rsidRPr="00351488" w:rsidRDefault="00AC259A"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US"/>
              </w:rPr>
              <w:t>Sofia</w:t>
            </w:r>
            <w:r w:rsidR="00ED3A3F">
              <w:rPr>
                <w:rFonts w:eastAsia="Calibri" w:cs="Arial"/>
                <w:color w:val="595959" w:themeColor="text1" w:themeTint="A6"/>
                <w:sz w:val="18"/>
                <w:szCs w:val="16"/>
                <w:lang w:val="en-GB"/>
              </w:rPr>
              <w:t xml:space="preserve">, </w:t>
            </w:r>
            <w:r>
              <w:rPr>
                <w:rFonts w:eastAsia="Calibri" w:cs="Arial"/>
                <w:color w:val="595959" w:themeColor="text1" w:themeTint="A6"/>
                <w:sz w:val="18"/>
                <w:szCs w:val="16"/>
                <w:lang w:val="en-GB"/>
              </w:rPr>
              <w:t>Bulgaria</w:t>
            </w:r>
          </w:p>
        </w:tc>
      </w:tr>
      <w:tr w:rsidR="00351488"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7497590E" w:rsidR="00351488" w:rsidRDefault="00FA4A94"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rPr>
              <w:t>31.</w:t>
            </w:r>
            <w:r w:rsidR="00993DE9">
              <w:rPr>
                <w:rFonts w:eastAsia="Calibri" w:cs="Arial"/>
                <w:color w:val="595959" w:themeColor="text1" w:themeTint="A6"/>
                <w:sz w:val="18"/>
                <w:szCs w:val="16"/>
              </w:rPr>
              <w:t xml:space="preserve">03. </w:t>
            </w:r>
            <w:r>
              <w:rPr>
                <w:rFonts w:eastAsia="Calibri" w:cs="Arial"/>
                <w:color w:val="595959" w:themeColor="text1" w:themeTint="A6"/>
                <w:sz w:val="18"/>
                <w:szCs w:val="16"/>
              </w:rPr>
              <w:t>202</w:t>
            </w:r>
            <w:r w:rsidR="00993DE9">
              <w:rPr>
                <w:rFonts w:eastAsia="Calibri" w:cs="Arial"/>
                <w:color w:val="595959" w:themeColor="text1" w:themeTint="A6"/>
                <w:sz w:val="18"/>
                <w:szCs w:val="16"/>
              </w:rPr>
              <w:t>5</w:t>
            </w:r>
            <w:r w:rsidR="003E01EA">
              <w:rPr>
                <w:rFonts w:eastAsia="Calibri" w:cs="Arial"/>
                <w:color w:val="595959" w:themeColor="text1" w:themeTint="A6"/>
                <w:sz w:val="18"/>
                <w:szCs w:val="16"/>
              </w:rPr>
              <w:t xml:space="preserve"> </w:t>
            </w:r>
            <w:r>
              <w:rPr>
                <w:rFonts w:eastAsia="Calibri" w:cs="Arial"/>
                <w:color w:val="595959" w:themeColor="text1" w:themeTint="A6"/>
                <w:sz w:val="18"/>
                <w:szCs w:val="16"/>
              </w:rPr>
              <w:t>-</w:t>
            </w:r>
            <w:r w:rsidR="003E01EA">
              <w:rPr>
                <w:rFonts w:eastAsia="Calibri" w:cs="Arial"/>
                <w:color w:val="595959" w:themeColor="text1" w:themeTint="A6"/>
                <w:sz w:val="18"/>
                <w:szCs w:val="16"/>
              </w:rPr>
              <w:t xml:space="preserve"> 02.</w:t>
            </w:r>
            <w:r w:rsidR="00993DE9">
              <w:rPr>
                <w:rFonts w:eastAsia="Calibri" w:cs="Arial"/>
                <w:color w:val="595959" w:themeColor="text1" w:themeTint="A6"/>
                <w:sz w:val="18"/>
                <w:szCs w:val="16"/>
              </w:rPr>
              <w:t>04</w:t>
            </w:r>
            <w:r w:rsidR="003E01EA">
              <w:rPr>
                <w:rFonts w:eastAsia="Calibri" w:cs="Arial"/>
                <w:color w:val="595959" w:themeColor="text1" w:themeTint="A6"/>
                <w:sz w:val="18"/>
                <w:szCs w:val="16"/>
              </w:rPr>
              <w:t>.202</w:t>
            </w:r>
            <w:r w:rsidR="00993DE9">
              <w:rPr>
                <w:rFonts w:eastAsia="Calibri" w:cs="Arial"/>
                <w:color w:val="595959" w:themeColor="text1" w:themeTint="A6"/>
                <w:sz w:val="18"/>
                <w:szCs w:val="16"/>
              </w:rPr>
              <w:t>5</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0E81DDB0" w:rsidR="00564874" w:rsidRPr="00EC5CDC" w:rsidRDefault="00564874" w:rsidP="00564874">
            <w:pPr>
              <w:spacing w:before="120" w:after="120"/>
              <w:rPr>
                <w:rFonts w:eastAsia="Calibri" w:cs="Arial"/>
                <w:color w:val="595959" w:themeColor="text1" w:themeTint="A6"/>
                <w:sz w:val="18"/>
                <w:szCs w:val="18"/>
              </w:rPr>
            </w:pPr>
            <w:hyperlink r:id="rId11" w:history="1">
              <w:r w:rsidRPr="00AC5D43">
                <w:rPr>
                  <w:rStyle w:val="Hyperlink"/>
                  <w:rFonts w:eastAsia="Calibri" w:cs="Arial"/>
                  <w:sz w:val="18"/>
                  <w:szCs w:val="18"/>
                </w:rPr>
                <w:t>https://www.cisomo.eu/thematic-events</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A30553"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A30553" w:rsidRPr="000024D1" w:rsidRDefault="00AA486C"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00A30553" w:rsidRPr="000024D1">
              <w:rPr>
                <w:rFonts w:eastAsia="Calibri" w:cs="Arial"/>
                <w:bCs/>
                <w:color w:val="595959" w:themeColor="text1" w:themeTint="A6"/>
                <w:sz w:val="16"/>
                <w:szCs w:val="18"/>
                <w:lang w:val="en-GB"/>
              </w:rPr>
              <w:t>Female:</w:t>
            </w:r>
          </w:p>
        </w:tc>
        <w:tc>
          <w:tcPr>
            <w:tcW w:w="5811" w:type="dxa"/>
            <w:gridSpan w:val="3"/>
            <w:shd w:val="clear" w:color="auto" w:fill="auto"/>
            <w:vAlign w:val="center"/>
          </w:tcPr>
          <w:p w14:paraId="0552BE9B" w14:textId="52F586A8" w:rsidR="00A30553" w:rsidRPr="00135ECF" w:rsidRDefault="00AD5772"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17</w:t>
            </w:r>
          </w:p>
        </w:tc>
      </w:tr>
      <w:tr w:rsidR="00A30553"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A30553" w:rsidRPr="000024D1" w:rsidRDefault="00A30553" w:rsidP="00A30553">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shd w:val="clear" w:color="auto" w:fill="auto"/>
            <w:vAlign w:val="center"/>
          </w:tcPr>
          <w:p w14:paraId="0C1A7200" w14:textId="4A3C555B" w:rsidR="00A30553" w:rsidRPr="00135ECF" w:rsidRDefault="009071CF"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13</w:t>
            </w:r>
          </w:p>
        </w:tc>
      </w:tr>
      <w:tr w:rsidR="00A30553"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A30553" w:rsidRPr="000024D1" w:rsidRDefault="00A30553" w:rsidP="00A30553">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shd w:val="clear" w:color="auto" w:fill="auto"/>
            <w:vAlign w:val="center"/>
          </w:tcPr>
          <w:p w14:paraId="6564AB42" w14:textId="30C2D850" w:rsidR="00A30553" w:rsidRPr="00351488" w:rsidRDefault="00E7138A" w:rsidP="00A30553">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0</w:t>
            </w:r>
          </w:p>
        </w:tc>
      </w:tr>
      <w:tr w:rsidR="00A30553"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A30553" w:rsidRPr="00351488"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shd w:val="clear" w:color="auto" w:fill="auto"/>
            <w:vAlign w:val="center"/>
          </w:tcPr>
          <w:p w14:paraId="1A8F7FF0" w14:textId="60673C16" w:rsidR="00A30553" w:rsidRPr="00C53441" w:rsidRDefault="0047365A"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30553"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A30553"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w:t>
            </w:r>
            <w:r w:rsidR="009533D4">
              <w:rPr>
                <w:rFonts w:eastAsia="Calibri" w:cs="Arial"/>
                <w:bCs/>
                <w:color w:val="595959" w:themeColor="text1" w:themeTint="A6"/>
                <w:sz w:val="16"/>
                <w:szCs w:val="18"/>
                <w:lang w:val="en-GB"/>
              </w:rPr>
              <w:t>Bulgaria</w:t>
            </w:r>
            <w:r>
              <w:rPr>
                <w:rFonts w:eastAsia="Calibri" w:cs="Arial"/>
                <w:bCs/>
                <w:color w:val="595959" w:themeColor="text1" w:themeTint="A6"/>
                <w:sz w:val="16"/>
                <w:szCs w:val="18"/>
                <w:lang w:val="en-GB"/>
              </w:rPr>
              <w:t>]:</w:t>
            </w:r>
          </w:p>
        </w:tc>
        <w:tc>
          <w:tcPr>
            <w:tcW w:w="5811" w:type="dxa"/>
            <w:gridSpan w:val="3"/>
            <w:shd w:val="clear" w:color="auto" w:fill="auto"/>
            <w:vAlign w:val="center"/>
          </w:tcPr>
          <w:p w14:paraId="6953549B" w14:textId="7CFBA09E" w:rsidR="00A30553" w:rsidRPr="00C53441" w:rsidRDefault="00CA714E"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9</w:t>
            </w:r>
          </w:p>
        </w:tc>
      </w:tr>
      <w:tr w:rsidR="00A30553"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A30553"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w:t>
            </w:r>
            <w:r w:rsidR="009533D4">
              <w:rPr>
                <w:rFonts w:eastAsia="Calibri" w:cs="Arial"/>
                <w:bCs/>
                <w:color w:val="595959" w:themeColor="text1" w:themeTint="A6"/>
                <w:sz w:val="16"/>
                <w:szCs w:val="18"/>
                <w:lang w:val="en-GB"/>
              </w:rPr>
              <w:t>Poland</w:t>
            </w:r>
            <w:r>
              <w:rPr>
                <w:rFonts w:eastAsia="Calibri" w:cs="Arial"/>
                <w:bCs/>
                <w:color w:val="595959" w:themeColor="text1" w:themeTint="A6"/>
                <w:sz w:val="16"/>
                <w:szCs w:val="18"/>
                <w:lang w:val="en-GB"/>
              </w:rPr>
              <w:t>]:</w:t>
            </w:r>
          </w:p>
        </w:tc>
        <w:tc>
          <w:tcPr>
            <w:tcW w:w="5811" w:type="dxa"/>
            <w:gridSpan w:val="3"/>
            <w:shd w:val="clear" w:color="auto" w:fill="auto"/>
            <w:vAlign w:val="center"/>
          </w:tcPr>
          <w:p w14:paraId="1A3ECD02" w14:textId="1A89DF51" w:rsidR="00A30553" w:rsidRPr="00C53441" w:rsidRDefault="00DA74EE"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33D4"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shd w:val="clear" w:color="auto" w:fill="auto"/>
            <w:vAlign w:val="center"/>
          </w:tcPr>
          <w:p w14:paraId="65C1D063" w14:textId="5EBC397B" w:rsidR="009533D4" w:rsidRPr="00C53441" w:rsidRDefault="00F81135"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33D4"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shd w:val="clear" w:color="auto" w:fill="auto"/>
            <w:vAlign w:val="center"/>
          </w:tcPr>
          <w:p w14:paraId="521A0D07" w14:textId="2FEA32A7" w:rsidR="009533D4" w:rsidRPr="00C53441" w:rsidRDefault="00D17C0B"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33D4"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shd w:val="clear" w:color="auto" w:fill="auto"/>
            <w:vAlign w:val="center"/>
          </w:tcPr>
          <w:p w14:paraId="5E4182B6" w14:textId="7378F6C6" w:rsidR="009533D4" w:rsidRPr="00C53441" w:rsidRDefault="0047365A"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6A48CC"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6A48CC" w:rsidRDefault="006A48CC" w:rsidP="006A48CC">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7 [Germany]:</w:t>
            </w:r>
          </w:p>
        </w:tc>
        <w:tc>
          <w:tcPr>
            <w:tcW w:w="5811" w:type="dxa"/>
            <w:gridSpan w:val="3"/>
            <w:shd w:val="clear" w:color="auto" w:fill="auto"/>
            <w:vAlign w:val="center"/>
          </w:tcPr>
          <w:p w14:paraId="6BEEB84D" w14:textId="3586071C" w:rsidR="006A48CC" w:rsidRPr="00C53441" w:rsidRDefault="00EF704B"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p>
        </w:tc>
      </w:tr>
      <w:tr w:rsidR="006A48CC"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6A48CC" w:rsidRDefault="006A48CC" w:rsidP="006A48CC">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shd w:val="clear" w:color="auto" w:fill="auto"/>
            <w:vAlign w:val="center"/>
          </w:tcPr>
          <w:p w14:paraId="48D51343" w14:textId="538EC687" w:rsidR="006A48CC" w:rsidRPr="00C53441" w:rsidRDefault="00757316"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6A48CC"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6A48CC" w:rsidRPr="000024D1" w:rsidRDefault="006A48CC" w:rsidP="006A48CC">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shd w:val="clear" w:color="auto" w:fill="auto"/>
            <w:vAlign w:val="center"/>
          </w:tcPr>
          <w:p w14:paraId="69BCDA5A" w14:textId="6B190CF5" w:rsidR="006A48CC" w:rsidRPr="001C36E3" w:rsidRDefault="00E7138A"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r w:rsidR="00D17C0B">
              <w:rPr>
                <w:rFonts w:eastAsia="Calibri" w:cs="Arial"/>
                <w:bCs/>
                <w:color w:val="595959" w:themeColor="text1" w:themeTint="A6"/>
                <w:sz w:val="18"/>
                <w:szCs w:val="18"/>
                <w:lang w:val="en-US"/>
              </w:rPr>
              <w:t>0</w:t>
            </w:r>
          </w:p>
        </w:tc>
        <w:tc>
          <w:tcPr>
            <w:tcW w:w="2693" w:type="dxa"/>
            <w:shd w:val="clear" w:color="auto" w:fill="D9D9D9" w:themeFill="background1" w:themeFillShade="D9"/>
            <w:vAlign w:val="center"/>
          </w:tcPr>
          <w:p w14:paraId="0D11A7EF" w14:textId="5363BE3E" w:rsidR="006A48CC" w:rsidRPr="000024D1" w:rsidRDefault="006A48CC" w:rsidP="006A48CC">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shd w:val="clear" w:color="auto" w:fill="auto"/>
            <w:vAlign w:val="center"/>
          </w:tcPr>
          <w:p w14:paraId="79642B40" w14:textId="14693374" w:rsidR="006A48CC" w:rsidRPr="00351488" w:rsidRDefault="006A48CC" w:rsidP="006A48CC">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8</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lastRenderedPageBreak/>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6A48CC" w:rsidRPr="0055692C" w14:paraId="65B5B8CF" w14:textId="77777777" w:rsidTr="000024D1">
        <w:trPr>
          <w:trHeight w:val="142"/>
          <w:jc w:val="center"/>
        </w:trPr>
        <w:tc>
          <w:tcPr>
            <w:tcW w:w="8375" w:type="dxa"/>
            <w:gridSpan w:val="4"/>
            <w:shd w:val="clear" w:color="auto" w:fill="auto"/>
            <w:vAlign w:val="center"/>
          </w:tcPr>
          <w:p w14:paraId="02A69C94" w14:textId="77777777" w:rsidR="00B969EF" w:rsidRPr="00B969EF" w:rsidRDefault="00B969EF" w:rsidP="00B969EF">
            <w:pPr>
              <w:spacing w:before="120" w:after="120"/>
              <w:jc w:val="both"/>
              <w:rPr>
                <w:rFonts w:eastAsia="Calibri" w:cs="Arial"/>
                <w:bCs/>
                <w:color w:val="595959" w:themeColor="text1" w:themeTint="A6"/>
                <w:sz w:val="18"/>
                <w:szCs w:val="18"/>
                <w:lang w:val="en-GB"/>
              </w:rPr>
            </w:pPr>
            <w:r w:rsidRPr="00B969EF">
              <w:rPr>
                <w:rFonts w:eastAsia="Calibri" w:cs="Arial"/>
                <w:bCs/>
                <w:color w:val="595959" w:themeColor="text1" w:themeTint="A6"/>
                <w:sz w:val="18"/>
                <w:szCs w:val="18"/>
                <w:lang w:val="en-GB"/>
              </w:rPr>
              <w:lastRenderedPageBreak/>
              <w:t>The three-day study visit held in Sofia from March 31 to April 2, 2025, brought together 25 participants from across Europe as part of the CERV project, focused on fostering integration and empowerment for migrants and refugees. The event was designed not just to observe Bulgarian initiatives, but to immerse participants in real-life stories, community efforts, and practical experiences that reflect the country’s current integration landscape.</w:t>
            </w:r>
          </w:p>
          <w:p w14:paraId="1C022DC6" w14:textId="77777777" w:rsidR="00B969EF" w:rsidRPr="00B969EF" w:rsidRDefault="00B969EF" w:rsidP="00B969EF">
            <w:pPr>
              <w:spacing w:before="120" w:after="120"/>
              <w:jc w:val="both"/>
              <w:rPr>
                <w:rFonts w:eastAsia="Calibri" w:cs="Arial"/>
                <w:bCs/>
                <w:color w:val="595959" w:themeColor="text1" w:themeTint="A6"/>
                <w:sz w:val="18"/>
                <w:szCs w:val="18"/>
                <w:lang w:val="en-GB"/>
              </w:rPr>
            </w:pPr>
            <w:r w:rsidRPr="00B969EF">
              <w:rPr>
                <w:rFonts w:eastAsia="Calibri" w:cs="Arial"/>
                <w:bCs/>
                <w:color w:val="595959" w:themeColor="text1" w:themeTint="A6"/>
                <w:sz w:val="18"/>
                <w:szCs w:val="18"/>
                <w:lang w:val="en-GB"/>
              </w:rPr>
              <w:t>Participants began arriving in Sofia, on the 31st of March, throughout the day and checked into the designated hotel. That evening, a welcome dinner was held at the hotel restaurant. This informal gathering was crucial, since it allowed people to meet each other, exchange first impressions, and begin building a collaborative atmosphere before diving into the study visit's program. There were a variety of participants, including NGO workers, policymakers, migrants, youth representatives, and civil society actors, all of whom shared a common interest in improving integration practices across Europe.</w:t>
            </w:r>
          </w:p>
          <w:p w14:paraId="6F865F94" w14:textId="77777777" w:rsidR="00B969EF" w:rsidRPr="00B969EF" w:rsidRDefault="00B969EF" w:rsidP="00B969EF">
            <w:pPr>
              <w:spacing w:before="120" w:after="120"/>
              <w:jc w:val="both"/>
              <w:rPr>
                <w:rFonts w:eastAsia="Calibri" w:cs="Arial"/>
                <w:bCs/>
                <w:color w:val="595959" w:themeColor="text1" w:themeTint="A6"/>
                <w:sz w:val="18"/>
                <w:szCs w:val="18"/>
                <w:lang w:val="en-GB"/>
              </w:rPr>
            </w:pPr>
            <w:r w:rsidRPr="00B969EF">
              <w:rPr>
                <w:rFonts w:eastAsia="Calibri" w:cs="Arial"/>
                <w:bCs/>
                <w:color w:val="595959" w:themeColor="text1" w:themeTint="A6"/>
                <w:sz w:val="18"/>
                <w:szCs w:val="18"/>
                <w:lang w:val="en-GB"/>
              </w:rPr>
              <w:t xml:space="preserve">The core of the study visit took place on April 1. At 10:00 AM, participants departed together by organized transport to the Ukrainian Hive, a community </w:t>
            </w:r>
            <w:proofErr w:type="spellStart"/>
            <w:r w:rsidRPr="00B969EF">
              <w:rPr>
                <w:rFonts w:eastAsia="Calibri" w:cs="Arial"/>
                <w:bCs/>
                <w:color w:val="595959" w:themeColor="text1" w:themeTint="A6"/>
                <w:sz w:val="18"/>
                <w:szCs w:val="18"/>
                <w:lang w:val="en-GB"/>
              </w:rPr>
              <w:t>center</w:t>
            </w:r>
            <w:proofErr w:type="spellEnd"/>
            <w:r w:rsidRPr="00B969EF">
              <w:rPr>
                <w:rFonts w:eastAsia="Calibri" w:cs="Arial"/>
                <w:bCs/>
                <w:color w:val="595959" w:themeColor="text1" w:themeTint="A6"/>
                <w:sz w:val="18"/>
                <w:szCs w:val="18"/>
                <w:lang w:val="en-GB"/>
              </w:rPr>
              <w:t xml:space="preserve"> in Sofia that supports Ukrainian refugees.</w:t>
            </w:r>
          </w:p>
          <w:p w14:paraId="55D7C56D" w14:textId="77777777" w:rsidR="00B969EF" w:rsidRPr="00B969EF" w:rsidRDefault="00B969EF" w:rsidP="00B969EF">
            <w:pPr>
              <w:spacing w:before="120" w:after="120"/>
              <w:jc w:val="both"/>
              <w:rPr>
                <w:rFonts w:eastAsia="Calibri" w:cs="Arial"/>
                <w:bCs/>
                <w:color w:val="595959" w:themeColor="text1" w:themeTint="A6"/>
                <w:sz w:val="18"/>
                <w:szCs w:val="18"/>
                <w:lang w:val="en-GB"/>
              </w:rPr>
            </w:pPr>
            <w:r w:rsidRPr="00B969EF">
              <w:rPr>
                <w:rFonts w:eastAsia="Calibri" w:cs="Arial"/>
                <w:bCs/>
                <w:color w:val="595959" w:themeColor="text1" w:themeTint="A6"/>
                <w:sz w:val="18"/>
                <w:szCs w:val="18"/>
                <w:lang w:val="en-GB"/>
              </w:rPr>
              <w:t xml:space="preserve">Upon arrival, everyone was welcomed with coffee and registration, followed by a keynote presentation introducing the Hive’s mission, staff, and their ongoing integration initiatives. The presenter, a representative from the Ukrainian community in Sofia, spoke about how the </w:t>
            </w:r>
            <w:proofErr w:type="spellStart"/>
            <w:r w:rsidRPr="00B969EF">
              <w:rPr>
                <w:rFonts w:eastAsia="Calibri" w:cs="Arial"/>
                <w:bCs/>
                <w:color w:val="595959" w:themeColor="text1" w:themeTint="A6"/>
                <w:sz w:val="18"/>
                <w:szCs w:val="18"/>
                <w:lang w:val="en-GB"/>
              </w:rPr>
              <w:t>center</w:t>
            </w:r>
            <w:proofErr w:type="spellEnd"/>
            <w:r w:rsidRPr="00B969EF">
              <w:rPr>
                <w:rFonts w:eastAsia="Calibri" w:cs="Arial"/>
                <w:bCs/>
                <w:color w:val="595959" w:themeColor="text1" w:themeTint="A6"/>
                <w:sz w:val="18"/>
                <w:szCs w:val="18"/>
                <w:lang w:val="en-GB"/>
              </w:rPr>
              <w:t xml:space="preserve"> was founded in response to the influx of Ukrainian refugees and how it has grown into a vital resource offering legal support, Bulgarian language courses, art therapy, and cultural events. Participants were impressed by the grassroots, volunteer-led model of the Hive, which functions on solidarity and cross-community cooperation.</w:t>
            </w:r>
          </w:p>
          <w:p w14:paraId="7BB6CA60" w14:textId="77777777" w:rsidR="00B969EF" w:rsidRPr="00B969EF" w:rsidRDefault="00B969EF" w:rsidP="00B969EF">
            <w:pPr>
              <w:spacing w:before="120" w:after="120"/>
              <w:jc w:val="both"/>
              <w:rPr>
                <w:rFonts w:eastAsia="Calibri" w:cs="Arial"/>
                <w:bCs/>
                <w:color w:val="595959" w:themeColor="text1" w:themeTint="A6"/>
                <w:sz w:val="18"/>
                <w:szCs w:val="18"/>
                <w:lang w:val="en-GB"/>
              </w:rPr>
            </w:pPr>
            <w:r w:rsidRPr="00B969EF">
              <w:rPr>
                <w:rFonts w:eastAsia="Calibri" w:cs="Arial"/>
                <w:bCs/>
                <w:color w:val="595959" w:themeColor="text1" w:themeTint="A6"/>
                <w:sz w:val="18"/>
                <w:szCs w:val="18"/>
                <w:lang w:val="en-GB"/>
              </w:rPr>
              <w:t>Next, participants engaged in a round of introductions, where each shared their background, where they were from, and what motivated them to join this visit. This moment added a personal layer to the visit, immediately forming bonds across nationalities and professions.</w:t>
            </w:r>
          </w:p>
          <w:p w14:paraId="5121B903" w14:textId="77777777" w:rsidR="00B969EF" w:rsidRPr="00B969EF" w:rsidRDefault="00B969EF" w:rsidP="00B969EF">
            <w:pPr>
              <w:spacing w:before="120" w:after="120"/>
              <w:jc w:val="both"/>
              <w:rPr>
                <w:rFonts w:eastAsia="Calibri" w:cs="Arial"/>
                <w:bCs/>
                <w:color w:val="595959" w:themeColor="text1" w:themeTint="A6"/>
                <w:sz w:val="18"/>
                <w:szCs w:val="18"/>
                <w:lang w:val="en-GB"/>
              </w:rPr>
            </w:pPr>
            <w:r w:rsidRPr="00B969EF">
              <w:rPr>
                <w:rFonts w:eastAsia="Calibri" w:cs="Arial"/>
                <w:bCs/>
                <w:color w:val="595959" w:themeColor="text1" w:themeTint="A6"/>
                <w:sz w:val="18"/>
                <w:szCs w:val="18"/>
                <w:lang w:val="en-GB"/>
              </w:rPr>
              <w:t xml:space="preserve">After lunch, the group took part in a sociodrama workshop, facilitated by trained </w:t>
            </w:r>
            <w:proofErr w:type="spellStart"/>
            <w:r w:rsidRPr="00B969EF">
              <w:rPr>
                <w:rFonts w:eastAsia="Calibri" w:cs="Arial"/>
                <w:bCs/>
                <w:color w:val="595959" w:themeColor="text1" w:themeTint="A6"/>
                <w:sz w:val="18"/>
                <w:szCs w:val="18"/>
                <w:lang w:val="en-GB"/>
              </w:rPr>
              <w:t>theater</w:t>
            </w:r>
            <w:proofErr w:type="spellEnd"/>
            <w:r w:rsidRPr="00B969EF">
              <w:rPr>
                <w:rFonts w:eastAsia="Calibri" w:cs="Arial"/>
                <w:bCs/>
                <w:color w:val="595959" w:themeColor="text1" w:themeTint="A6"/>
                <w:sz w:val="18"/>
                <w:szCs w:val="18"/>
                <w:lang w:val="en-GB"/>
              </w:rPr>
              <w:t xml:space="preserve"> practitioners working with refugee communities. Through role-play and improvisation, participants stepped into the lived experiences of migrants navigating bureaucracy, discrimination, and cultural isolation. Many found the experience emotionally powerful—one participant from Italy said it “shook me awake to the emotional reality that numbers and policies can’t show.”</w:t>
            </w:r>
          </w:p>
          <w:p w14:paraId="0BAC52FC" w14:textId="77777777" w:rsidR="00B969EF" w:rsidRPr="00B969EF" w:rsidRDefault="00B969EF" w:rsidP="00B969EF">
            <w:pPr>
              <w:spacing w:before="120" w:after="120"/>
              <w:jc w:val="both"/>
              <w:rPr>
                <w:rFonts w:eastAsia="Calibri" w:cs="Arial"/>
                <w:bCs/>
                <w:color w:val="595959" w:themeColor="text1" w:themeTint="A6"/>
                <w:sz w:val="18"/>
                <w:szCs w:val="18"/>
                <w:lang w:val="en-GB"/>
              </w:rPr>
            </w:pPr>
            <w:r w:rsidRPr="00B969EF">
              <w:rPr>
                <w:rFonts w:eastAsia="Calibri" w:cs="Arial"/>
                <w:bCs/>
                <w:color w:val="595959" w:themeColor="text1" w:themeTint="A6"/>
                <w:sz w:val="18"/>
                <w:szCs w:val="18"/>
                <w:lang w:val="en-GB"/>
              </w:rPr>
              <w:t>Following a short coffee break, a closing discussion was held where participants reflected on what they saw and experienced. They discussed the Hive’s model, the importance of mental health support in integration work, and how cultural expression could be a bridge for empowerment. The session ended with several participants sharing how they might bring similar practices to their home countries.</w:t>
            </w:r>
          </w:p>
          <w:p w14:paraId="0C9B2111" w14:textId="51B0683D" w:rsidR="00B969EF" w:rsidRPr="00B969EF" w:rsidRDefault="00B969EF" w:rsidP="00B969EF">
            <w:pPr>
              <w:spacing w:before="120" w:after="120"/>
              <w:jc w:val="both"/>
              <w:rPr>
                <w:rFonts w:eastAsia="Calibri" w:cs="Arial"/>
                <w:bCs/>
                <w:color w:val="595959" w:themeColor="text1" w:themeTint="A6"/>
                <w:sz w:val="18"/>
                <w:szCs w:val="18"/>
                <w:lang w:val="en-GB"/>
              </w:rPr>
            </w:pPr>
            <w:r w:rsidRPr="00B969EF">
              <w:rPr>
                <w:rFonts w:eastAsia="Calibri" w:cs="Arial"/>
                <w:bCs/>
                <w:color w:val="595959" w:themeColor="text1" w:themeTint="A6"/>
                <w:sz w:val="18"/>
                <w:szCs w:val="18"/>
                <w:lang w:val="en-GB"/>
              </w:rPr>
              <w:t xml:space="preserve">Before leaving, a guided tour offered a closer look at the spaces where language classes, legal consultations, and creative workshops happen. Participants got to speak briefly with some of the </w:t>
            </w:r>
            <w:r w:rsidR="00574682" w:rsidRPr="00B969EF">
              <w:rPr>
                <w:rFonts w:eastAsia="Calibri" w:cs="Arial"/>
                <w:bCs/>
                <w:color w:val="595959" w:themeColor="text1" w:themeTint="A6"/>
                <w:sz w:val="18"/>
                <w:szCs w:val="18"/>
                <w:lang w:val="en-GB"/>
              </w:rPr>
              <w:t>centre’s</w:t>
            </w:r>
            <w:r w:rsidRPr="00B969EF">
              <w:rPr>
                <w:rFonts w:eastAsia="Calibri" w:cs="Arial"/>
                <w:bCs/>
                <w:color w:val="595959" w:themeColor="text1" w:themeTint="A6"/>
                <w:sz w:val="18"/>
                <w:szCs w:val="18"/>
                <w:lang w:val="en-GB"/>
              </w:rPr>
              <w:t xml:space="preserve"> regular visitors</w:t>
            </w:r>
            <w:r>
              <w:rPr>
                <w:rFonts w:eastAsia="Calibri" w:cs="Arial"/>
                <w:bCs/>
                <w:color w:val="595959" w:themeColor="text1" w:themeTint="A6"/>
                <w:sz w:val="18"/>
                <w:szCs w:val="18"/>
                <w:lang w:val="en-GB"/>
              </w:rPr>
              <w:t xml:space="preserve">, </w:t>
            </w:r>
            <w:r w:rsidRPr="00B969EF">
              <w:rPr>
                <w:rFonts w:eastAsia="Calibri" w:cs="Arial"/>
                <w:bCs/>
                <w:color w:val="595959" w:themeColor="text1" w:themeTint="A6"/>
                <w:sz w:val="18"/>
                <w:szCs w:val="18"/>
                <w:lang w:val="en-GB"/>
              </w:rPr>
              <w:t>who shared their own stories of starting over in Sofia.</w:t>
            </w:r>
          </w:p>
          <w:p w14:paraId="4263FF9D" w14:textId="77777777" w:rsidR="00B969EF" w:rsidRDefault="00B969EF" w:rsidP="00B969EF">
            <w:pPr>
              <w:spacing w:before="120" w:after="120"/>
              <w:jc w:val="both"/>
              <w:rPr>
                <w:rFonts w:eastAsia="Calibri" w:cs="Arial"/>
                <w:bCs/>
                <w:color w:val="595959" w:themeColor="text1" w:themeTint="A6"/>
                <w:sz w:val="18"/>
                <w:szCs w:val="18"/>
                <w:lang w:val="en-GB"/>
              </w:rPr>
            </w:pPr>
            <w:r w:rsidRPr="00B969EF">
              <w:rPr>
                <w:rFonts w:eastAsia="Calibri" w:cs="Arial"/>
                <w:bCs/>
                <w:color w:val="595959" w:themeColor="text1" w:themeTint="A6"/>
                <w:sz w:val="18"/>
                <w:szCs w:val="18"/>
                <w:lang w:val="en-GB"/>
              </w:rPr>
              <w:t>The evening concluded with a group dinner at “</w:t>
            </w:r>
            <w:proofErr w:type="spellStart"/>
            <w:r w:rsidRPr="00B969EF">
              <w:rPr>
                <w:rFonts w:eastAsia="Calibri" w:cs="Arial"/>
                <w:bCs/>
                <w:color w:val="595959" w:themeColor="text1" w:themeTint="A6"/>
                <w:sz w:val="18"/>
                <w:szCs w:val="18"/>
                <w:lang w:val="en-GB"/>
              </w:rPr>
              <w:t>Hadjidraganovite</w:t>
            </w:r>
            <w:proofErr w:type="spellEnd"/>
            <w:r w:rsidRPr="00B969EF">
              <w:rPr>
                <w:rFonts w:eastAsia="Calibri" w:cs="Arial"/>
                <w:bCs/>
                <w:color w:val="595959" w:themeColor="text1" w:themeTint="A6"/>
                <w:sz w:val="18"/>
                <w:szCs w:val="18"/>
                <w:lang w:val="en-GB"/>
              </w:rPr>
              <w:t xml:space="preserve"> </w:t>
            </w:r>
            <w:proofErr w:type="spellStart"/>
            <w:r w:rsidRPr="00B969EF">
              <w:rPr>
                <w:rFonts w:eastAsia="Calibri" w:cs="Arial"/>
                <w:bCs/>
                <w:color w:val="595959" w:themeColor="text1" w:themeTint="A6"/>
                <w:sz w:val="18"/>
                <w:szCs w:val="18"/>
                <w:lang w:val="en-GB"/>
              </w:rPr>
              <w:t>Izbi</w:t>
            </w:r>
            <w:proofErr w:type="spellEnd"/>
            <w:r w:rsidRPr="00B969EF">
              <w:rPr>
                <w:rFonts w:eastAsia="Calibri" w:cs="Arial"/>
                <w:bCs/>
                <w:color w:val="595959" w:themeColor="text1" w:themeTint="A6"/>
                <w:sz w:val="18"/>
                <w:szCs w:val="18"/>
                <w:lang w:val="en-GB"/>
              </w:rPr>
              <w:t>,” a traditional Bulgarian restaurant. The dinner served as a cultural and culinary experience, but also a relaxed moment for informal networking and idea exchange.</w:t>
            </w:r>
          </w:p>
          <w:p w14:paraId="3969B4DA" w14:textId="77777777" w:rsidR="00574682" w:rsidRPr="00574682" w:rsidRDefault="00574682" w:rsidP="00574682">
            <w:pPr>
              <w:spacing w:before="120" w:after="120"/>
              <w:jc w:val="both"/>
              <w:rPr>
                <w:rFonts w:eastAsia="Calibri" w:cs="Arial"/>
                <w:bCs/>
                <w:color w:val="595959" w:themeColor="text1" w:themeTint="A6"/>
                <w:sz w:val="18"/>
                <w:szCs w:val="18"/>
                <w:lang w:val="en-GB"/>
              </w:rPr>
            </w:pPr>
            <w:r w:rsidRPr="00574682">
              <w:rPr>
                <w:rFonts w:eastAsia="Calibri" w:cs="Arial"/>
                <w:bCs/>
                <w:color w:val="595959" w:themeColor="text1" w:themeTint="A6"/>
                <w:sz w:val="18"/>
                <w:szCs w:val="18"/>
                <w:lang w:val="en-GB"/>
              </w:rPr>
              <w:t>On the final morning, the group went on a cultural walk through Sofia, led by a local guide who emphasized the historical backdrop of migration in Bulgaria—from Ottoman times to the present refugee context. Participants visited culturally significant spots, allowing them to see the city not just as a place where integration “happens,” but as a living, historical site of diverse identities.</w:t>
            </w:r>
          </w:p>
          <w:p w14:paraId="255A79E7" w14:textId="5E67792A" w:rsidR="00574682" w:rsidRPr="00574682" w:rsidRDefault="00574682" w:rsidP="00574682">
            <w:pPr>
              <w:spacing w:before="120" w:after="120"/>
              <w:jc w:val="both"/>
              <w:rPr>
                <w:rFonts w:eastAsia="Calibri" w:cs="Arial"/>
                <w:bCs/>
                <w:color w:val="595959" w:themeColor="text1" w:themeTint="A6"/>
                <w:sz w:val="18"/>
                <w:szCs w:val="18"/>
                <w:lang w:val="en-GB"/>
              </w:rPr>
            </w:pPr>
            <w:r w:rsidRPr="00574682">
              <w:rPr>
                <w:rFonts w:eastAsia="Calibri" w:cs="Arial"/>
                <w:bCs/>
                <w:color w:val="595959" w:themeColor="text1" w:themeTint="A6"/>
                <w:sz w:val="18"/>
                <w:szCs w:val="18"/>
                <w:lang w:val="en-GB"/>
              </w:rPr>
              <w:t>After the walk, everyone returned to the hotel, completed check-out, and gathered for a farewell lunch. The mood was reflective and inspired. Conversations turned to what comes next</w:t>
            </w:r>
            <w:r>
              <w:rPr>
                <w:rFonts w:eastAsia="Calibri" w:cs="Arial"/>
                <w:bCs/>
                <w:color w:val="595959" w:themeColor="text1" w:themeTint="A6"/>
                <w:sz w:val="18"/>
                <w:szCs w:val="18"/>
                <w:lang w:val="en-GB"/>
              </w:rPr>
              <w:t xml:space="preserve">, </w:t>
            </w:r>
            <w:r w:rsidRPr="00574682">
              <w:rPr>
                <w:rFonts w:eastAsia="Calibri" w:cs="Arial"/>
                <w:bCs/>
                <w:color w:val="595959" w:themeColor="text1" w:themeTint="A6"/>
                <w:sz w:val="18"/>
                <w:szCs w:val="18"/>
                <w:lang w:val="en-GB"/>
              </w:rPr>
              <w:t>how the lessons from the Ukrainian Hive, the emotional resonance of the sociodrama, and the rich discussions could be translated into action plans back home.</w:t>
            </w:r>
          </w:p>
          <w:p w14:paraId="692EB129" w14:textId="188D0E89" w:rsidR="00574682" w:rsidRPr="00574682" w:rsidRDefault="00574682" w:rsidP="00574682">
            <w:pPr>
              <w:spacing w:before="120" w:after="120"/>
              <w:jc w:val="both"/>
              <w:rPr>
                <w:rFonts w:eastAsia="Calibri" w:cs="Arial"/>
                <w:bCs/>
                <w:color w:val="595959" w:themeColor="text1" w:themeTint="A6"/>
                <w:sz w:val="18"/>
                <w:szCs w:val="18"/>
                <w:lang w:val="en-GB"/>
              </w:rPr>
            </w:pPr>
            <w:r w:rsidRPr="00574682">
              <w:rPr>
                <w:rFonts w:eastAsia="Calibri" w:cs="Arial"/>
                <w:bCs/>
                <w:color w:val="595959" w:themeColor="text1" w:themeTint="A6"/>
                <w:sz w:val="18"/>
                <w:szCs w:val="18"/>
                <w:lang w:val="en-GB"/>
              </w:rPr>
              <w:t>While the visit did not include formal meetings with government policymakers, it deeply immersed participants in the civil society side of integration in Bulgaria. The result was not just increased awareness</w:t>
            </w:r>
            <w:r>
              <w:rPr>
                <w:rFonts w:eastAsia="Calibri" w:cs="Arial"/>
                <w:bCs/>
                <w:color w:val="595959" w:themeColor="text1" w:themeTint="A6"/>
                <w:sz w:val="18"/>
                <w:szCs w:val="18"/>
                <w:lang w:val="en-GB"/>
              </w:rPr>
              <w:t xml:space="preserve">, </w:t>
            </w:r>
            <w:r w:rsidRPr="00574682">
              <w:rPr>
                <w:rFonts w:eastAsia="Calibri" w:cs="Arial"/>
                <w:bCs/>
                <w:color w:val="595959" w:themeColor="text1" w:themeTint="A6"/>
                <w:sz w:val="18"/>
                <w:szCs w:val="18"/>
                <w:lang w:val="en-GB"/>
              </w:rPr>
              <w:t>but motivation to advocate for more human-centered, creative, and community-led approaches across Europe.</w:t>
            </w:r>
          </w:p>
          <w:p w14:paraId="4B30E138" w14:textId="77777777" w:rsidR="004A4D96" w:rsidRPr="004A4D96" w:rsidRDefault="004A4D96" w:rsidP="004A4D96">
            <w:pPr>
              <w:spacing w:before="120" w:after="120"/>
              <w:jc w:val="both"/>
              <w:rPr>
                <w:rFonts w:eastAsia="Calibri" w:cs="Arial"/>
                <w:bCs/>
                <w:color w:val="595959" w:themeColor="text1" w:themeTint="A6"/>
                <w:sz w:val="18"/>
                <w:szCs w:val="18"/>
                <w:lang w:val="en-GB"/>
              </w:rPr>
            </w:pPr>
            <w:r w:rsidRPr="004A4D96">
              <w:rPr>
                <w:rFonts w:eastAsia="Calibri" w:cs="Arial"/>
                <w:bCs/>
                <w:color w:val="595959" w:themeColor="text1" w:themeTint="A6"/>
                <w:sz w:val="18"/>
                <w:szCs w:val="18"/>
                <w:lang w:val="en-GB"/>
              </w:rPr>
              <w:t xml:space="preserve">Concluding, this study visit in Sofia offered participants a profound and eye-opening experience that went beyond theoretical discussions, allowing them to engage directly with the human side of migrant and refugee integration. Through immersive activities such as the sociodrama workshop and the visit to the Ukrainian Hive, participants gained a deeper understanding of the emotional and practical realities faced by displaced individuals. The event highlighted the importance of community-led initiatives, empathy-driven support systems, and the role of cultural expression in fostering inclusion. One of the key reflections was that true integration cannot be achieved solely through policy, as it requires meaningful human connections, safe spaces for dialogue, and active participation from both migrants and host communities. The participants left Sofia inspired to adapt the practices they witnessed, with a </w:t>
            </w:r>
            <w:r w:rsidRPr="004A4D96">
              <w:rPr>
                <w:rFonts w:eastAsia="Calibri" w:cs="Arial"/>
                <w:bCs/>
                <w:color w:val="595959" w:themeColor="text1" w:themeTint="A6"/>
                <w:sz w:val="18"/>
                <w:szCs w:val="18"/>
                <w:lang w:val="en-GB"/>
              </w:rPr>
              <w:lastRenderedPageBreak/>
              <w:t>renewed commitment to promote solidarity, empowerment, and intercultural understanding in their own regions.</w:t>
            </w:r>
          </w:p>
          <w:p w14:paraId="14118089" w14:textId="77777777" w:rsidR="006A48CC" w:rsidRDefault="006A48CC" w:rsidP="006A48CC">
            <w:pPr>
              <w:spacing w:before="120" w:after="120"/>
              <w:jc w:val="both"/>
              <w:rPr>
                <w:rFonts w:eastAsia="Calibri" w:cs="Arial"/>
                <w:bCs/>
                <w:color w:val="595959" w:themeColor="text1" w:themeTint="A6"/>
                <w:sz w:val="18"/>
                <w:szCs w:val="18"/>
                <w:lang w:val="en-GB"/>
              </w:rPr>
            </w:pPr>
          </w:p>
          <w:p w14:paraId="1B6F03D8" w14:textId="77777777" w:rsidR="006A48CC" w:rsidRPr="00B270EF" w:rsidRDefault="006A48CC" w:rsidP="006A48CC">
            <w:pPr>
              <w:spacing w:before="120" w:after="120"/>
              <w:jc w:val="both"/>
              <w:rPr>
                <w:rFonts w:eastAsia="Calibri" w:cs="Arial"/>
                <w:b/>
                <w:color w:val="595959" w:themeColor="text1" w:themeTint="A6"/>
                <w:sz w:val="18"/>
                <w:szCs w:val="18"/>
                <w:u w:val="single"/>
                <w:lang w:val="en-GB"/>
              </w:rPr>
            </w:pPr>
            <w:r w:rsidRPr="00B270EF">
              <w:rPr>
                <w:rFonts w:eastAsia="Calibri" w:cs="Arial"/>
                <w:b/>
                <w:color w:val="595959" w:themeColor="text1" w:themeTint="A6"/>
                <w:sz w:val="18"/>
                <w:szCs w:val="18"/>
                <w:u w:val="single"/>
                <w:lang w:val="en-GB"/>
              </w:rPr>
              <w:t>Agenda</w:t>
            </w:r>
          </w:p>
          <w:p w14:paraId="0CF336CF" w14:textId="545FFC34" w:rsidR="006A48CC" w:rsidRPr="00B270EF" w:rsidRDefault="006A48CC" w:rsidP="006A48CC">
            <w:pPr>
              <w:spacing w:before="120" w:after="120"/>
              <w:jc w:val="both"/>
              <w:rPr>
                <w:rFonts w:eastAsia="Calibri" w:cs="Arial"/>
                <w:b/>
                <w:i/>
                <w:iCs/>
                <w:color w:val="595959" w:themeColor="text1" w:themeTint="A6"/>
                <w:sz w:val="18"/>
                <w:szCs w:val="18"/>
                <w:lang w:val="en-GB"/>
              </w:rPr>
            </w:pPr>
            <w:r w:rsidRPr="00B270EF">
              <w:rPr>
                <w:rFonts w:eastAsia="Calibri" w:cs="Arial"/>
                <w:b/>
                <w:i/>
                <w:iCs/>
                <w:color w:val="595959" w:themeColor="text1" w:themeTint="A6"/>
                <w:sz w:val="18"/>
                <w:szCs w:val="18"/>
                <w:lang w:val="en-GB"/>
              </w:rPr>
              <w:t xml:space="preserve">Date: </w:t>
            </w:r>
            <w:r w:rsidR="009D3315">
              <w:rPr>
                <w:rFonts w:eastAsia="Calibri" w:cs="Arial"/>
                <w:b/>
                <w:i/>
                <w:iCs/>
                <w:color w:val="595959" w:themeColor="text1" w:themeTint="A6"/>
                <w:sz w:val="18"/>
                <w:szCs w:val="18"/>
                <w:lang w:val="en-GB"/>
              </w:rPr>
              <w:t>31</w:t>
            </w:r>
            <w:r w:rsidR="009D3315" w:rsidRPr="009D3315">
              <w:rPr>
                <w:rFonts w:eastAsia="Calibri" w:cs="Arial"/>
                <w:b/>
                <w:i/>
                <w:iCs/>
                <w:color w:val="595959" w:themeColor="text1" w:themeTint="A6"/>
                <w:sz w:val="18"/>
                <w:szCs w:val="18"/>
                <w:vertAlign w:val="superscript"/>
                <w:lang w:val="en-GB"/>
              </w:rPr>
              <w:t>st</w:t>
            </w:r>
            <w:r w:rsidR="009D3315">
              <w:rPr>
                <w:rFonts w:eastAsia="Calibri" w:cs="Arial"/>
                <w:b/>
                <w:i/>
                <w:iCs/>
                <w:color w:val="595959" w:themeColor="text1" w:themeTint="A6"/>
                <w:sz w:val="18"/>
                <w:szCs w:val="18"/>
                <w:lang w:val="en-GB"/>
              </w:rPr>
              <w:t xml:space="preserve"> of March to 2</w:t>
            </w:r>
            <w:r w:rsidR="009D3315" w:rsidRPr="009D3315">
              <w:rPr>
                <w:rFonts w:eastAsia="Calibri" w:cs="Arial"/>
                <w:b/>
                <w:i/>
                <w:iCs/>
                <w:color w:val="595959" w:themeColor="text1" w:themeTint="A6"/>
                <w:sz w:val="18"/>
                <w:szCs w:val="18"/>
                <w:vertAlign w:val="superscript"/>
                <w:lang w:val="en-GB"/>
              </w:rPr>
              <w:t>nd</w:t>
            </w:r>
            <w:r w:rsidR="009D3315">
              <w:rPr>
                <w:rFonts w:eastAsia="Calibri" w:cs="Arial"/>
                <w:b/>
                <w:i/>
                <w:iCs/>
                <w:color w:val="595959" w:themeColor="text1" w:themeTint="A6"/>
                <w:sz w:val="18"/>
                <w:szCs w:val="18"/>
                <w:lang w:val="en-GB"/>
              </w:rPr>
              <w:t xml:space="preserve"> of </w:t>
            </w:r>
            <w:r w:rsidR="00EF3201">
              <w:rPr>
                <w:rFonts w:eastAsia="Calibri" w:cs="Arial"/>
                <w:b/>
                <w:i/>
                <w:iCs/>
                <w:color w:val="595959" w:themeColor="text1" w:themeTint="A6"/>
                <w:sz w:val="18"/>
                <w:szCs w:val="18"/>
                <w:lang w:val="en-GB"/>
              </w:rPr>
              <w:t>April</w:t>
            </w:r>
            <w:r w:rsidRPr="00B270EF">
              <w:rPr>
                <w:rFonts w:eastAsia="Calibri" w:cs="Arial"/>
                <w:b/>
                <w:i/>
                <w:iCs/>
                <w:color w:val="595959" w:themeColor="text1" w:themeTint="A6"/>
                <w:sz w:val="18"/>
                <w:szCs w:val="18"/>
                <w:lang w:val="en-GB"/>
              </w:rPr>
              <w:t xml:space="preserve"> 202</w:t>
            </w:r>
            <w:r w:rsidR="009D3315">
              <w:rPr>
                <w:rFonts w:eastAsia="Calibri" w:cs="Arial"/>
                <w:b/>
                <w:i/>
                <w:iCs/>
                <w:color w:val="595959" w:themeColor="text1" w:themeTint="A6"/>
                <w:sz w:val="18"/>
                <w:szCs w:val="18"/>
                <w:lang w:val="en-GB"/>
              </w:rPr>
              <w:t>5</w:t>
            </w:r>
          </w:p>
          <w:p w14:paraId="698A65A9" w14:textId="015B4890" w:rsidR="006A48CC" w:rsidRPr="00B270EF" w:rsidRDefault="006A48CC" w:rsidP="006A48CC">
            <w:pPr>
              <w:spacing w:before="120" w:after="120"/>
              <w:jc w:val="both"/>
              <w:rPr>
                <w:rFonts w:eastAsia="Calibri" w:cs="Arial"/>
                <w:b/>
                <w:i/>
                <w:iCs/>
                <w:color w:val="595959" w:themeColor="text1" w:themeTint="A6"/>
                <w:sz w:val="18"/>
                <w:szCs w:val="18"/>
                <w:lang w:val="en-GB"/>
              </w:rPr>
            </w:pPr>
            <w:r w:rsidRPr="00B270EF">
              <w:rPr>
                <w:rFonts w:eastAsia="Calibri" w:cs="Arial"/>
                <w:b/>
                <w:i/>
                <w:iCs/>
                <w:color w:val="595959" w:themeColor="text1" w:themeTint="A6"/>
                <w:sz w:val="18"/>
                <w:szCs w:val="18"/>
                <w:lang w:val="en-GB"/>
              </w:rPr>
              <w:t>Venue:</w:t>
            </w:r>
            <w:r w:rsidR="00EF3201">
              <w:t xml:space="preserve"> </w:t>
            </w:r>
            <w:r w:rsidR="00EF3201" w:rsidRPr="00EF3201">
              <w:rPr>
                <w:rFonts w:eastAsia="Calibri" w:cs="Arial"/>
                <w:b/>
                <w:i/>
                <w:iCs/>
                <w:color w:val="595959" w:themeColor="text1" w:themeTint="A6"/>
                <w:sz w:val="18"/>
                <w:szCs w:val="18"/>
                <w:lang w:val="en-GB"/>
              </w:rPr>
              <w:t>str.</w:t>
            </w:r>
            <w:r w:rsidR="00EF3201">
              <w:rPr>
                <w:rFonts w:eastAsia="Calibri" w:cs="Arial"/>
                <w:b/>
                <w:i/>
                <w:iCs/>
                <w:color w:val="595959" w:themeColor="text1" w:themeTint="A6"/>
                <w:sz w:val="18"/>
                <w:szCs w:val="18"/>
                <w:lang w:val="en-GB"/>
              </w:rPr>
              <w:t xml:space="preserve"> </w:t>
            </w:r>
            <w:r w:rsidR="00EF3201" w:rsidRPr="00EF3201">
              <w:rPr>
                <w:rFonts w:eastAsia="Calibri" w:cs="Arial"/>
                <w:b/>
                <w:i/>
                <w:iCs/>
                <w:color w:val="595959" w:themeColor="text1" w:themeTint="A6"/>
                <w:sz w:val="18"/>
                <w:szCs w:val="18"/>
                <w:lang w:val="en-GB"/>
              </w:rPr>
              <w:t xml:space="preserve">Deliyska </w:t>
            </w:r>
            <w:proofErr w:type="spellStart"/>
            <w:r w:rsidR="00EF3201" w:rsidRPr="00EF3201">
              <w:rPr>
                <w:rFonts w:eastAsia="Calibri" w:cs="Arial"/>
                <w:b/>
                <w:i/>
                <w:iCs/>
                <w:color w:val="595959" w:themeColor="text1" w:themeTint="A6"/>
                <w:sz w:val="18"/>
                <w:szCs w:val="18"/>
                <w:lang w:val="en-GB"/>
              </w:rPr>
              <w:t>vodenitsa</w:t>
            </w:r>
            <w:proofErr w:type="spellEnd"/>
            <w:r w:rsidR="00EF3201" w:rsidRPr="00EF3201">
              <w:rPr>
                <w:rFonts w:eastAsia="Calibri" w:cs="Arial"/>
                <w:b/>
                <w:i/>
                <w:iCs/>
                <w:color w:val="595959" w:themeColor="text1" w:themeTint="A6"/>
                <w:sz w:val="18"/>
                <w:szCs w:val="18"/>
                <w:lang w:val="en-GB"/>
              </w:rPr>
              <w:t xml:space="preserve"> 11</w:t>
            </w:r>
            <w:r w:rsidR="00EF3201">
              <w:rPr>
                <w:rFonts w:eastAsia="Calibri" w:cs="Arial"/>
                <w:b/>
                <w:i/>
                <w:iCs/>
                <w:color w:val="595959" w:themeColor="text1" w:themeTint="A6"/>
                <w:sz w:val="18"/>
                <w:szCs w:val="18"/>
                <w:lang w:val="en-GB"/>
              </w:rPr>
              <w:t xml:space="preserve">, Sofia, Bulgaria </w:t>
            </w:r>
          </w:p>
          <w:p w14:paraId="7D6AE2A7" w14:textId="77777777" w:rsidR="006A48CC" w:rsidRDefault="006A48CC" w:rsidP="006A48CC">
            <w:pPr>
              <w:spacing w:before="120" w:after="120"/>
              <w:jc w:val="both"/>
              <w:rPr>
                <w:rFonts w:eastAsia="Calibri" w:cs="Arial"/>
                <w:bCs/>
                <w:color w:val="595959" w:themeColor="text1" w:themeTint="A6"/>
                <w:sz w:val="18"/>
                <w:szCs w:val="18"/>
                <w:lang w:val="en-GB"/>
              </w:rPr>
            </w:pPr>
          </w:p>
          <w:p w14:paraId="2581B785" w14:textId="77777777" w:rsidR="0007102C" w:rsidRPr="0007102C" w:rsidRDefault="005D2C28" w:rsidP="0007102C">
            <w:pPr>
              <w:spacing w:before="120" w:after="120"/>
              <w:jc w:val="both"/>
              <w:rPr>
                <w:rFonts w:eastAsia="Calibri" w:cs="Arial"/>
                <w:b/>
                <w:color w:val="595959" w:themeColor="text1" w:themeTint="A6"/>
                <w:sz w:val="18"/>
                <w:szCs w:val="18"/>
                <w:u w:val="single"/>
                <w:lang w:val="en-GB"/>
              </w:rPr>
            </w:pPr>
            <w:r w:rsidRPr="0007102C">
              <w:rPr>
                <w:rFonts w:eastAsia="Calibri" w:cs="Arial"/>
                <w:b/>
                <w:color w:val="595959" w:themeColor="text1" w:themeTint="A6"/>
                <w:sz w:val="18"/>
                <w:szCs w:val="18"/>
                <w:u w:val="single"/>
                <w:lang w:val="en-GB"/>
              </w:rPr>
              <w:t xml:space="preserve">Day 1 - </w:t>
            </w:r>
            <w:r w:rsidR="0007102C" w:rsidRPr="0007102C">
              <w:rPr>
                <w:rFonts w:eastAsia="Calibri" w:cs="Arial"/>
                <w:b/>
                <w:color w:val="595959" w:themeColor="text1" w:themeTint="A6"/>
                <w:sz w:val="18"/>
                <w:szCs w:val="18"/>
                <w:u w:val="single"/>
                <w:lang w:val="en-GB"/>
              </w:rPr>
              <w:t>March 31 – Arrival and Welcome</w:t>
            </w:r>
          </w:p>
          <w:p w14:paraId="7C6A3165" w14:textId="77777777" w:rsidR="0007102C" w:rsidRPr="0007102C" w:rsidRDefault="0007102C" w:rsidP="0007102C">
            <w:pPr>
              <w:spacing w:before="120" w:after="120"/>
              <w:jc w:val="both"/>
              <w:rPr>
                <w:rFonts w:eastAsia="Calibri" w:cs="Arial"/>
                <w:bCs/>
                <w:color w:val="595959" w:themeColor="text1" w:themeTint="A6"/>
                <w:sz w:val="18"/>
                <w:szCs w:val="18"/>
                <w:lang w:val="en-GB"/>
              </w:rPr>
            </w:pPr>
            <w:r w:rsidRPr="0007102C">
              <w:rPr>
                <w:rFonts w:eastAsia="Calibri" w:cs="Arial"/>
                <w:bCs/>
                <w:color w:val="595959" w:themeColor="text1" w:themeTint="A6"/>
                <w:sz w:val="18"/>
                <w:szCs w:val="18"/>
                <w:lang w:val="en-GB"/>
              </w:rPr>
              <w:t>All Day: Participant arrivals in Sofia and hotel check-in</w:t>
            </w:r>
          </w:p>
          <w:p w14:paraId="10F5E5DB" w14:textId="77777777" w:rsidR="0007102C" w:rsidRPr="0007102C" w:rsidRDefault="0007102C" w:rsidP="0007102C">
            <w:pPr>
              <w:spacing w:before="120" w:after="120"/>
              <w:jc w:val="both"/>
              <w:rPr>
                <w:rFonts w:eastAsia="Calibri" w:cs="Arial"/>
                <w:bCs/>
                <w:color w:val="595959" w:themeColor="text1" w:themeTint="A6"/>
                <w:sz w:val="18"/>
                <w:szCs w:val="18"/>
                <w:lang w:val="en-GB"/>
              </w:rPr>
            </w:pPr>
          </w:p>
          <w:p w14:paraId="447FC745" w14:textId="77777777" w:rsidR="0007102C" w:rsidRPr="0007102C" w:rsidRDefault="0007102C" w:rsidP="0007102C">
            <w:pPr>
              <w:spacing w:before="120" w:after="120"/>
              <w:jc w:val="both"/>
              <w:rPr>
                <w:rFonts w:eastAsia="Calibri" w:cs="Arial"/>
                <w:bCs/>
                <w:color w:val="595959" w:themeColor="text1" w:themeTint="A6"/>
                <w:sz w:val="18"/>
                <w:szCs w:val="18"/>
                <w:lang w:val="en-GB"/>
              </w:rPr>
            </w:pPr>
            <w:r w:rsidRPr="0007102C">
              <w:rPr>
                <w:rFonts w:eastAsia="Calibri" w:cs="Arial"/>
                <w:b/>
                <w:color w:val="595959" w:themeColor="text1" w:themeTint="A6"/>
                <w:sz w:val="18"/>
                <w:szCs w:val="18"/>
                <w:lang w:val="en-GB"/>
              </w:rPr>
              <w:t>19:30</w:t>
            </w:r>
            <w:r w:rsidRPr="0007102C">
              <w:rPr>
                <w:rFonts w:eastAsia="Calibri" w:cs="Arial"/>
                <w:bCs/>
                <w:color w:val="595959" w:themeColor="text1" w:themeTint="A6"/>
                <w:sz w:val="18"/>
                <w:szCs w:val="18"/>
                <w:lang w:val="en-GB"/>
              </w:rPr>
              <w:t>: Welcome dinner at the hotel restaurant</w:t>
            </w:r>
          </w:p>
          <w:p w14:paraId="787B45EC" w14:textId="750C6B32" w:rsidR="005D2C28" w:rsidRDefault="0007102C" w:rsidP="0007102C">
            <w:pPr>
              <w:spacing w:before="120" w:after="120"/>
              <w:jc w:val="both"/>
              <w:rPr>
                <w:rFonts w:eastAsia="Calibri" w:cs="Arial"/>
                <w:bCs/>
                <w:color w:val="595959" w:themeColor="text1" w:themeTint="A6"/>
                <w:sz w:val="18"/>
                <w:szCs w:val="18"/>
                <w:lang w:val="en-GB"/>
              </w:rPr>
            </w:pPr>
            <w:r w:rsidRPr="0007102C">
              <w:rPr>
                <w:rFonts w:eastAsia="Calibri" w:cs="Arial"/>
                <w:bCs/>
                <w:color w:val="595959" w:themeColor="text1" w:themeTint="A6"/>
                <w:sz w:val="18"/>
                <w:szCs w:val="18"/>
                <w:lang w:val="en-GB"/>
              </w:rPr>
              <w:t>An opportunity for informal networking and getting to know fellow participants.</w:t>
            </w:r>
          </w:p>
          <w:p w14:paraId="736679DE" w14:textId="77777777" w:rsidR="006A48CC" w:rsidRDefault="006A48CC" w:rsidP="006A48CC">
            <w:pPr>
              <w:spacing w:before="120" w:after="120"/>
              <w:jc w:val="both"/>
              <w:rPr>
                <w:rFonts w:eastAsia="Calibri" w:cs="Arial"/>
                <w:bCs/>
                <w:color w:val="595959" w:themeColor="text1" w:themeTint="A6"/>
                <w:sz w:val="18"/>
                <w:szCs w:val="18"/>
                <w:lang w:val="en-GB"/>
              </w:rPr>
            </w:pPr>
          </w:p>
          <w:p w14:paraId="446DFFAA" w14:textId="73DB5601" w:rsidR="00A4000B" w:rsidRPr="00A4000B" w:rsidRDefault="00A4000B" w:rsidP="00A4000B">
            <w:pPr>
              <w:spacing w:before="120" w:after="120"/>
              <w:jc w:val="both"/>
              <w:rPr>
                <w:rFonts w:eastAsia="Calibri" w:cs="Arial"/>
                <w:b/>
                <w:color w:val="595959" w:themeColor="text1" w:themeTint="A6"/>
                <w:sz w:val="18"/>
                <w:szCs w:val="18"/>
                <w:u w:val="single"/>
                <w:lang w:val="en-GB"/>
              </w:rPr>
            </w:pPr>
            <w:r w:rsidRPr="00A4000B">
              <w:rPr>
                <w:rFonts w:eastAsia="Calibri" w:cs="Arial"/>
                <w:b/>
                <w:color w:val="595959" w:themeColor="text1" w:themeTint="A6"/>
                <w:sz w:val="18"/>
                <w:szCs w:val="18"/>
                <w:u w:val="single"/>
                <w:lang w:val="en-GB"/>
              </w:rPr>
              <w:t xml:space="preserve">Day 2 - </w:t>
            </w:r>
            <w:r w:rsidRPr="00A4000B">
              <w:rPr>
                <w:rFonts w:eastAsia="Calibri" w:cs="Arial"/>
                <w:b/>
                <w:color w:val="595959" w:themeColor="text1" w:themeTint="A6"/>
                <w:sz w:val="18"/>
                <w:szCs w:val="18"/>
                <w:u w:val="single"/>
                <w:lang w:val="en-GB"/>
              </w:rPr>
              <w:t xml:space="preserve">April 1 – Study Visit to the Ukrainian Hive Community </w:t>
            </w:r>
            <w:proofErr w:type="spellStart"/>
            <w:r w:rsidRPr="00A4000B">
              <w:rPr>
                <w:rFonts w:eastAsia="Calibri" w:cs="Arial"/>
                <w:b/>
                <w:color w:val="595959" w:themeColor="text1" w:themeTint="A6"/>
                <w:sz w:val="18"/>
                <w:szCs w:val="18"/>
                <w:u w:val="single"/>
                <w:lang w:val="en-GB"/>
              </w:rPr>
              <w:t>Center</w:t>
            </w:r>
            <w:proofErr w:type="spellEnd"/>
          </w:p>
          <w:p w14:paraId="4AF5F65F"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10:00 – 10:30</w:t>
            </w:r>
            <w:r w:rsidRPr="00A4000B">
              <w:rPr>
                <w:rFonts w:eastAsia="Calibri" w:cs="Arial"/>
                <w:bCs/>
                <w:color w:val="595959" w:themeColor="text1" w:themeTint="A6"/>
                <w:sz w:val="18"/>
                <w:szCs w:val="18"/>
                <w:lang w:val="en-GB"/>
              </w:rPr>
              <w:t xml:space="preserve">: Group departure by organized transport to the Ukrainian Hive (str. Deliyska </w:t>
            </w:r>
            <w:proofErr w:type="spellStart"/>
            <w:r w:rsidRPr="00A4000B">
              <w:rPr>
                <w:rFonts w:eastAsia="Calibri" w:cs="Arial"/>
                <w:bCs/>
                <w:color w:val="595959" w:themeColor="text1" w:themeTint="A6"/>
                <w:sz w:val="18"/>
                <w:szCs w:val="18"/>
                <w:lang w:val="en-GB"/>
              </w:rPr>
              <w:t>Vodenitsa</w:t>
            </w:r>
            <w:proofErr w:type="spellEnd"/>
            <w:r w:rsidRPr="00A4000B">
              <w:rPr>
                <w:rFonts w:eastAsia="Calibri" w:cs="Arial"/>
                <w:bCs/>
                <w:color w:val="595959" w:themeColor="text1" w:themeTint="A6"/>
                <w:sz w:val="18"/>
                <w:szCs w:val="18"/>
                <w:lang w:val="en-GB"/>
              </w:rPr>
              <w:t xml:space="preserve"> 11)</w:t>
            </w:r>
          </w:p>
          <w:p w14:paraId="58F97DA4" w14:textId="77777777" w:rsidR="00A4000B" w:rsidRPr="00A4000B" w:rsidRDefault="00A4000B" w:rsidP="00A4000B">
            <w:pPr>
              <w:spacing w:before="120" w:after="120"/>
              <w:jc w:val="both"/>
              <w:rPr>
                <w:rFonts w:eastAsia="Calibri" w:cs="Arial"/>
                <w:bCs/>
                <w:color w:val="595959" w:themeColor="text1" w:themeTint="A6"/>
                <w:sz w:val="18"/>
                <w:szCs w:val="18"/>
                <w:lang w:val="en-GB"/>
              </w:rPr>
            </w:pPr>
          </w:p>
          <w:p w14:paraId="7655E254"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10:30 – 11:00</w:t>
            </w:r>
            <w:r w:rsidRPr="00A4000B">
              <w:rPr>
                <w:rFonts w:eastAsia="Calibri" w:cs="Arial"/>
                <w:bCs/>
                <w:color w:val="595959" w:themeColor="text1" w:themeTint="A6"/>
                <w:sz w:val="18"/>
                <w:szCs w:val="18"/>
                <w:lang w:val="en-GB"/>
              </w:rPr>
              <w:t>: Coffee and registration</w:t>
            </w:r>
          </w:p>
          <w:p w14:paraId="57D8A3FB" w14:textId="77777777" w:rsidR="00A4000B" w:rsidRPr="00A4000B" w:rsidRDefault="00A4000B" w:rsidP="00A4000B">
            <w:pPr>
              <w:spacing w:before="120" w:after="120"/>
              <w:jc w:val="both"/>
              <w:rPr>
                <w:rFonts w:eastAsia="Calibri" w:cs="Arial"/>
                <w:bCs/>
                <w:color w:val="595959" w:themeColor="text1" w:themeTint="A6"/>
                <w:sz w:val="18"/>
                <w:szCs w:val="18"/>
                <w:lang w:val="en-GB"/>
              </w:rPr>
            </w:pPr>
          </w:p>
          <w:p w14:paraId="2D17AA94"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11:00 – 11:30</w:t>
            </w:r>
            <w:r w:rsidRPr="00A4000B">
              <w:rPr>
                <w:rFonts w:eastAsia="Calibri" w:cs="Arial"/>
                <w:bCs/>
                <w:color w:val="595959" w:themeColor="text1" w:themeTint="A6"/>
                <w:sz w:val="18"/>
                <w:szCs w:val="18"/>
                <w:lang w:val="en-GB"/>
              </w:rPr>
              <w:t>: Keynote presentation introducing the Ukrainian Hive and its mission</w:t>
            </w:r>
          </w:p>
          <w:p w14:paraId="7FF7B3CC"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Cs/>
                <w:color w:val="595959" w:themeColor="text1" w:themeTint="A6"/>
                <w:sz w:val="18"/>
                <w:szCs w:val="18"/>
                <w:lang w:val="en-GB"/>
              </w:rPr>
              <w:t xml:space="preserve">Presentation by Hive staff on the </w:t>
            </w:r>
            <w:proofErr w:type="spellStart"/>
            <w:r w:rsidRPr="00A4000B">
              <w:rPr>
                <w:rFonts w:eastAsia="Calibri" w:cs="Arial"/>
                <w:bCs/>
                <w:color w:val="595959" w:themeColor="text1" w:themeTint="A6"/>
                <w:sz w:val="18"/>
                <w:szCs w:val="18"/>
                <w:lang w:val="en-GB"/>
              </w:rPr>
              <w:t>center’s</w:t>
            </w:r>
            <w:proofErr w:type="spellEnd"/>
            <w:r w:rsidRPr="00A4000B">
              <w:rPr>
                <w:rFonts w:eastAsia="Calibri" w:cs="Arial"/>
                <w:bCs/>
                <w:color w:val="595959" w:themeColor="text1" w:themeTint="A6"/>
                <w:sz w:val="18"/>
                <w:szCs w:val="18"/>
                <w:lang w:val="en-GB"/>
              </w:rPr>
              <w:t xml:space="preserve"> integration and empowerment work with Ukrainian refugees.</w:t>
            </w:r>
          </w:p>
          <w:p w14:paraId="5CB9969D" w14:textId="77777777" w:rsidR="00A4000B" w:rsidRPr="00A4000B" w:rsidRDefault="00A4000B" w:rsidP="00A4000B">
            <w:pPr>
              <w:spacing w:before="120" w:after="120"/>
              <w:jc w:val="both"/>
              <w:rPr>
                <w:rFonts w:eastAsia="Calibri" w:cs="Arial"/>
                <w:bCs/>
                <w:color w:val="595959" w:themeColor="text1" w:themeTint="A6"/>
                <w:sz w:val="18"/>
                <w:szCs w:val="18"/>
                <w:lang w:val="en-GB"/>
              </w:rPr>
            </w:pPr>
          </w:p>
          <w:p w14:paraId="56D3E877"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11:30 – 12:15</w:t>
            </w:r>
            <w:r w:rsidRPr="00A4000B">
              <w:rPr>
                <w:rFonts w:eastAsia="Calibri" w:cs="Arial"/>
                <w:bCs/>
                <w:color w:val="595959" w:themeColor="text1" w:themeTint="A6"/>
                <w:sz w:val="18"/>
                <w:szCs w:val="18"/>
                <w:lang w:val="en-GB"/>
              </w:rPr>
              <w:t>: Participant introductions</w:t>
            </w:r>
          </w:p>
          <w:p w14:paraId="1A89F87F"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Cs/>
                <w:color w:val="595959" w:themeColor="text1" w:themeTint="A6"/>
                <w:sz w:val="18"/>
                <w:szCs w:val="18"/>
                <w:lang w:val="en-GB"/>
              </w:rPr>
              <w:t>A roundtable session where attendees shared backgrounds, motivations, and areas of focus.</w:t>
            </w:r>
          </w:p>
          <w:p w14:paraId="3A0EDCC1" w14:textId="77777777" w:rsidR="00A4000B" w:rsidRPr="00A4000B" w:rsidRDefault="00A4000B" w:rsidP="00A4000B">
            <w:pPr>
              <w:spacing w:before="120" w:after="120"/>
              <w:jc w:val="both"/>
              <w:rPr>
                <w:rFonts w:eastAsia="Calibri" w:cs="Arial"/>
                <w:bCs/>
                <w:color w:val="595959" w:themeColor="text1" w:themeTint="A6"/>
                <w:sz w:val="18"/>
                <w:szCs w:val="18"/>
                <w:lang w:val="en-GB"/>
              </w:rPr>
            </w:pPr>
          </w:p>
          <w:p w14:paraId="6737AFED"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12:15 – 13:00:</w:t>
            </w:r>
            <w:r w:rsidRPr="00A4000B">
              <w:rPr>
                <w:rFonts w:eastAsia="Calibri" w:cs="Arial"/>
                <w:bCs/>
                <w:color w:val="595959" w:themeColor="text1" w:themeTint="A6"/>
                <w:sz w:val="18"/>
                <w:szCs w:val="18"/>
                <w:lang w:val="en-GB"/>
              </w:rPr>
              <w:t xml:space="preserve"> Lunch (on-site)</w:t>
            </w:r>
          </w:p>
          <w:p w14:paraId="5E6512CD" w14:textId="77777777" w:rsidR="00A4000B" w:rsidRPr="00A4000B" w:rsidRDefault="00A4000B" w:rsidP="00A4000B">
            <w:pPr>
              <w:spacing w:before="120" w:after="120"/>
              <w:jc w:val="both"/>
              <w:rPr>
                <w:rFonts w:eastAsia="Calibri" w:cs="Arial"/>
                <w:bCs/>
                <w:color w:val="595959" w:themeColor="text1" w:themeTint="A6"/>
                <w:sz w:val="18"/>
                <w:szCs w:val="18"/>
                <w:lang w:val="en-GB"/>
              </w:rPr>
            </w:pPr>
          </w:p>
          <w:p w14:paraId="668F3E67"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13:00 – 14:30</w:t>
            </w:r>
            <w:r w:rsidRPr="00A4000B">
              <w:rPr>
                <w:rFonts w:eastAsia="Calibri" w:cs="Arial"/>
                <w:bCs/>
                <w:color w:val="595959" w:themeColor="text1" w:themeTint="A6"/>
                <w:sz w:val="18"/>
                <w:szCs w:val="18"/>
                <w:lang w:val="en-GB"/>
              </w:rPr>
              <w:t>: Sociodrama session</w:t>
            </w:r>
          </w:p>
          <w:p w14:paraId="2059DFE5"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Cs/>
                <w:color w:val="595959" w:themeColor="text1" w:themeTint="A6"/>
                <w:sz w:val="18"/>
                <w:szCs w:val="18"/>
                <w:lang w:val="en-GB"/>
              </w:rPr>
              <w:t xml:space="preserve">An immersive and emotionally engaging </w:t>
            </w:r>
            <w:proofErr w:type="spellStart"/>
            <w:r w:rsidRPr="00A4000B">
              <w:rPr>
                <w:rFonts w:eastAsia="Calibri" w:cs="Arial"/>
                <w:bCs/>
                <w:color w:val="595959" w:themeColor="text1" w:themeTint="A6"/>
                <w:sz w:val="18"/>
                <w:szCs w:val="18"/>
                <w:lang w:val="en-GB"/>
              </w:rPr>
              <w:t>theater</w:t>
            </w:r>
            <w:proofErr w:type="spellEnd"/>
            <w:r w:rsidRPr="00A4000B">
              <w:rPr>
                <w:rFonts w:eastAsia="Calibri" w:cs="Arial"/>
                <w:bCs/>
                <w:color w:val="595959" w:themeColor="text1" w:themeTint="A6"/>
                <w:sz w:val="18"/>
                <w:szCs w:val="18"/>
                <w:lang w:val="en-GB"/>
              </w:rPr>
              <w:t>-based workshop simulating refugee experiences to promote empathy and reflection.</w:t>
            </w:r>
          </w:p>
          <w:p w14:paraId="32EF0BF0" w14:textId="77777777" w:rsidR="00A4000B" w:rsidRPr="00A4000B" w:rsidRDefault="00A4000B" w:rsidP="00A4000B">
            <w:pPr>
              <w:spacing w:before="120" w:after="120"/>
              <w:jc w:val="both"/>
              <w:rPr>
                <w:rFonts w:eastAsia="Calibri" w:cs="Arial"/>
                <w:bCs/>
                <w:color w:val="595959" w:themeColor="text1" w:themeTint="A6"/>
                <w:sz w:val="18"/>
                <w:szCs w:val="18"/>
                <w:lang w:val="en-GB"/>
              </w:rPr>
            </w:pPr>
          </w:p>
          <w:p w14:paraId="17A9D56D"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14:30 – 15:00</w:t>
            </w:r>
            <w:r w:rsidRPr="00A4000B">
              <w:rPr>
                <w:rFonts w:eastAsia="Calibri" w:cs="Arial"/>
                <w:bCs/>
                <w:color w:val="595959" w:themeColor="text1" w:themeTint="A6"/>
                <w:sz w:val="18"/>
                <w:szCs w:val="18"/>
                <w:lang w:val="en-GB"/>
              </w:rPr>
              <w:t>: Coffee break</w:t>
            </w:r>
          </w:p>
          <w:p w14:paraId="696D64E7" w14:textId="77777777" w:rsidR="00A4000B" w:rsidRPr="00A4000B" w:rsidRDefault="00A4000B" w:rsidP="00A4000B">
            <w:pPr>
              <w:spacing w:before="120" w:after="120"/>
              <w:jc w:val="both"/>
              <w:rPr>
                <w:rFonts w:eastAsia="Calibri" w:cs="Arial"/>
                <w:bCs/>
                <w:color w:val="595959" w:themeColor="text1" w:themeTint="A6"/>
                <w:sz w:val="18"/>
                <w:szCs w:val="18"/>
                <w:lang w:val="en-GB"/>
              </w:rPr>
            </w:pPr>
          </w:p>
          <w:p w14:paraId="24C4D580"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15:00 – 15:40</w:t>
            </w:r>
            <w:r w:rsidRPr="00A4000B">
              <w:rPr>
                <w:rFonts w:eastAsia="Calibri" w:cs="Arial"/>
                <w:bCs/>
                <w:color w:val="595959" w:themeColor="text1" w:themeTint="A6"/>
                <w:sz w:val="18"/>
                <w:szCs w:val="18"/>
                <w:lang w:val="en-GB"/>
              </w:rPr>
              <w:t>: Group discussion and reflections</w:t>
            </w:r>
          </w:p>
          <w:p w14:paraId="2E3F5256"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Cs/>
                <w:color w:val="595959" w:themeColor="text1" w:themeTint="A6"/>
                <w:sz w:val="18"/>
                <w:szCs w:val="18"/>
                <w:lang w:val="en-GB"/>
              </w:rPr>
              <w:t>Participants discussed integration strategies, the role of cultural sensitivity, and how community models like the Hive could be adapted elsewhere.</w:t>
            </w:r>
          </w:p>
          <w:p w14:paraId="4E4687FB" w14:textId="77777777" w:rsidR="00A4000B" w:rsidRPr="00A4000B" w:rsidRDefault="00A4000B" w:rsidP="00A4000B">
            <w:pPr>
              <w:spacing w:before="120" w:after="120"/>
              <w:jc w:val="both"/>
              <w:rPr>
                <w:rFonts w:eastAsia="Calibri" w:cs="Arial"/>
                <w:bCs/>
                <w:color w:val="595959" w:themeColor="text1" w:themeTint="A6"/>
                <w:sz w:val="18"/>
                <w:szCs w:val="18"/>
                <w:lang w:val="en-GB"/>
              </w:rPr>
            </w:pPr>
          </w:p>
          <w:p w14:paraId="02DB80C1"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15:40 – 15:55</w:t>
            </w:r>
            <w:r w:rsidRPr="00A4000B">
              <w:rPr>
                <w:rFonts w:eastAsia="Calibri" w:cs="Arial"/>
                <w:bCs/>
                <w:color w:val="595959" w:themeColor="text1" w:themeTint="A6"/>
                <w:sz w:val="18"/>
                <w:szCs w:val="18"/>
                <w:lang w:val="en-GB"/>
              </w:rPr>
              <w:t>: Guided tour of the Ukrainian Hive</w:t>
            </w:r>
          </w:p>
          <w:p w14:paraId="39E7140D"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Cs/>
                <w:color w:val="595959" w:themeColor="text1" w:themeTint="A6"/>
                <w:sz w:val="18"/>
                <w:szCs w:val="18"/>
                <w:lang w:val="en-GB"/>
              </w:rPr>
              <w:t>Insight into the facilities and services offered, including language support, legal advice, and cultural programming.</w:t>
            </w:r>
          </w:p>
          <w:p w14:paraId="70F90971" w14:textId="77777777" w:rsidR="00A4000B" w:rsidRPr="00A4000B" w:rsidRDefault="00A4000B" w:rsidP="00A4000B">
            <w:pPr>
              <w:spacing w:before="120" w:after="120"/>
              <w:jc w:val="both"/>
              <w:rPr>
                <w:rFonts w:eastAsia="Calibri" w:cs="Arial"/>
                <w:bCs/>
                <w:color w:val="595959" w:themeColor="text1" w:themeTint="A6"/>
                <w:sz w:val="18"/>
                <w:szCs w:val="18"/>
                <w:lang w:val="en-GB"/>
              </w:rPr>
            </w:pPr>
          </w:p>
          <w:p w14:paraId="1CEC3947"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16:00</w:t>
            </w:r>
            <w:r w:rsidRPr="00A4000B">
              <w:rPr>
                <w:rFonts w:eastAsia="Calibri" w:cs="Arial"/>
                <w:bCs/>
                <w:color w:val="595959" w:themeColor="text1" w:themeTint="A6"/>
                <w:sz w:val="18"/>
                <w:szCs w:val="18"/>
                <w:lang w:val="en-GB"/>
              </w:rPr>
              <w:t>: Return to hotel via organized transport</w:t>
            </w:r>
          </w:p>
          <w:p w14:paraId="2D5E0AC6" w14:textId="77777777" w:rsidR="00A4000B" w:rsidRPr="00A4000B" w:rsidRDefault="00A4000B" w:rsidP="00A4000B">
            <w:pPr>
              <w:spacing w:before="120" w:after="120"/>
              <w:jc w:val="both"/>
              <w:rPr>
                <w:rFonts w:eastAsia="Calibri" w:cs="Arial"/>
                <w:bCs/>
                <w:color w:val="595959" w:themeColor="text1" w:themeTint="A6"/>
                <w:sz w:val="18"/>
                <w:szCs w:val="18"/>
                <w:lang w:val="en-GB"/>
              </w:rPr>
            </w:pPr>
          </w:p>
          <w:p w14:paraId="0BD00754"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
                <w:color w:val="595959" w:themeColor="text1" w:themeTint="A6"/>
                <w:sz w:val="18"/>
                <w:szCs w:val="18"/>
                <w:lang w:val="en-GB"/>
              </w:rPr>
              <w:t>19:30</w:t>
            </w:r>
            <w:r w:rsidRPr="00A4000B">
              <w:rPr>
                <w:rFonts w:eastAsia="Calibri" w:cs="Arial"/>
                <w:bCs/>
                <w:color w:val="595959" w:themeColor="text1" w:themeTint="A6"/>
                <w:sz w:val="18"/>
                <w:szCs w:val="18"/>
                <w:lang w:val="en-GB"/>
              </w:rPr>
              <w:t>: Group dinner at the traditional Bulgarian restaurant</w:t>
            </w:r>
          </w:p>
          <w:p w14:paraId="1F9B42A7" w14:textId="77777777" w:rsidR="00A4000B" w:rsidRPr="00A4000B" w:rsidRDefault="00A4000B" w:rsidP="00A4000B">
            <w:pPr>
              <w:spacing w:before="120" w:after="120"/>
              <w:jc w:val="both"/>
              <w:rPr>
                <w:rFonts w:eastAsia="Calibri" w:cs="Arial"/>
                <w:bCs/>
                <w:color w:val="595959" w:themeColor="text1" w:themeTint="A6"/>
                <w:sz w:val="18"/>
                <w:szCs w:val="18"/>
                <w:lang w:val="en-GB"/>
              </w:rPr>
            </w:pPr>
            <w:r w:rsidRPr="00A4000B">
              <w:rPr>
                <w:rFonts w:eastAsia="Calibri" w:cs="Arial"/>
                <w:bCs/>
                <w:color w:val="595959" w:themeColor="text1" w:themeTint="A6"/>
                <w:sz w:val="18"/>
                <w:szCs w:val="18"/>
                <w:lang w:val="en-GB"/>
              </w:rPr>
              <w:t>A social and cultural evening experience in a local setting.</w:t>
            </w:r>
          </w:p>
          <w:p w14:paraId="1CED1D48" w14:textId="10ADC0D5" w:rsidR="00000EC0" w:rsidRPr="00FD10F1" w:rsidRDefault="00FD10F1" w:rsidP="00000EC0">
            <w:pPr>
              <w:spacing w:before="120" w:after="120"/>
              <w:jc w:val="both"/>
              <w:rPr>
                <w:rFonts w:eastAsia="Calibri" w:cs="Arial"/>
                <w:b/>
                <w:color w:val="595959" w:themeColor="text1" w:themeTint="A6"/>
                <w:sz w:val="18"/>
                <w:szCs w:val="18"/>
                <w:u w:val="single"/>
                <w:lang w:val="en-GB"/>
              </w:rPr>
            </w:pPr>
            <w:r w:rsidRPr="00FD10F1">
              <w:rPr>
                <w:rFonts w:eastAsia="Calibri" w:cs="Arial"/>
                <w:b/>
                <w:color w:val="595959" w:themeColor="text1" w:themeTint="A6"/>
                <w:sz w:val="18"/>
                <w:szCs w:val="18"/>
                <w:u w:val="single"/>
                <w:lang w:val="en-GB"/>
              </w:rPr>
              <w:lastRenderedPageBreak/>
              <w:t xml:space="preserve">Day 3 - </w:t>
            </w:r>
            <w:r w:rsidR="00000EC0" w:rsidRPr="00FD10F1">
              <w:rPr>
                <w:rFonts w:eastAsia="Calibri" w:cs="Arial"/>
                <w:b/>
                <w:color w:val="595959" w:themeColor="text1" w:themeTint="A6"/>
                <w:sz w:val="18"/>
                <w:szCs w:val="18"/>
                <w:u w:val="single"/>
                <w:lang w:val="en-GB"/>
              </w:rPr>
              <w:t>April 2 – Cultural Exploration and Closing</w:t>
            </w:r>
          </w:p>
          <w:p w14:paraId="4F8904AF" w14:textId="1B8DA39D" w:rsidR="00000EC0" w:rsidRPr="00000EC0" w:rsidRDefault="00000EC0" w:rsidP="00000EC0">
            <w:pPr>
              <w:spacing w:before="120" w:after="120"/>
              <w:jc w:val="both"/>
              <w:rPr>
                <w:rFonts w:eastAsia="Calibri" w:cs="Arial"/>
                <w:bCs/>
                <w:color w:val="595959" w:themeColor="text1" w:themeTint="A6"/>
                <w:sz w:val="18"/>
                <w:szCs w:val="18"/>
                <w:lang w:val="en-GB"/>
              </w:rPr>
            </w:pPr>
            <w:r w:rsidRPr="00FD10F1">
              <w:rPr>
                <w:rFonts w:eastAsia="Calibri" w:cs="Arial"/>
                <w:b/>
                <w:color w:val="595959" w:themeColor="text1" w:themeTint="A6"/>
                <w:sz w:val="18"/>
                <w:szCs w:val="18"/>
                <w:lang w:val="en-GB"/>
              </w:rPr>
              <w:t>10:00 – 11:30</w:t>
            </w:r>
            <w:r w:rsidRPr="00000EC0">
              <w:rPr>
                <w:rFonts w:eastAsia="Calibri" w:cs="Arial"/>
                <w:bCs/>
                <w:color w:val="595959" w:themeColor="text1" w:themeTint="A6"/>
                <w:sz w:val="18"/>
                <w:szCs w:val="18"/>
                <w:lang w:val="en-GB"/>
              </w:rPr>
              <w:t xml:space="preserve">: </w:t>
            </w:r>
            <w:r w:rsidR="00FD10F1" w:rsidRPr="00000EC0">
              <w:rPr>
                <w:rFonts w:eastAsia="Calibri" w:cs="Arial"/>
                <w:bCs/>
                <w:color w:val="595959" w:themeColor="text1" w:themeTint="A6"/>
                <w:sz w:val="18"/>
                <w:szCs w:val="18"/>
                <w:lang w:val="en-GB"/>
              </w:rPr>
              <w:t>Cultural Walk</w:t>
            </w:r>
            <w:r w:rsidRPr="00000EC0">
              <w:rPr>
                <w:rFonts w:eastAsia="Calibri" w:cs="Arial"/>
                <w:bCs/>
                <w:color w:val="595959" w:themeColor="text1" w:themeTint="A6"/>
                <w:sz w:val="18"/>
                <w:szCs w:val="18"/>
                <w:lang w:val="en-GB"/>
              </w:rPr>
              <w:t xml:space="preserve"> through Sofia</w:t>
            </w:r>
          </w:p>
          <w:p w14:paraId="568589E3" w14:textId="77777777" w:rsidR="00000EC0" w:rsidRPr="00000EC0" w:rsidRDefault="00000EC0" w:rsidP="00000EC0">
            <w:pPr>
              <w:spacing w:before="120" w:after="120"/>
              <w:jc w:val="both"/>
              <w:rPr>
                <w:rFonts w:eastAsia="Calibri" w:cs="Arial"/>
                <w:bCs/>
                <w:color w:val="595959" w:themeColor="text1" w:themeTint="A6"/>
                <w:sz w:val="18"/>
                <w:szCs w:val="18"/>
                <w:lang w:val="en-GB"/>
              </w:rPr>
            </w:pPr>
            <w:r w:rsidRPr="00000EC0">
              <w:rPr>
                <w:rFonts w:eastAsia="Calibri" w:cs="Arial"/>
                <w:bCs/>
                <w:color w:val="595959" w:themeColor="text1" w:themeTint="A6"/>
                <w:sz w:val="18"/>
                <w:szCs w:val="18"/>
                <w:lang w:val="en-GB"/>
              </w:rPr>
              <w:t>A guided city walk offering insights into Bulgarian history, migration flows, and cultural heritage relevant to integration.</w:t>
            </w:r>
          </w:p>
          <w:p w14:paraId="69CF4569" w14:textId="77777777" w:rsidR="00000EC0" w:rsidRPr="00000EC0" w:rsidRDefault="00000EC0" w:rsidP="00000EC0">
            <w:pPr>
              <w:spacing w:before="120" w:after="120"/>
              <w:jc w:val="both"/>
              <w:rPr>
                <w:rFonts w:eastAsia="Calibri" w:cs="Arial"/>
                <w:bCs/>
                <w:color w:val="595959" w:themeColor="text1" w:themeTint="A6"/>
                <w:sz w:val="18"/>
                <w:szCs w:val="18"/>
                <w:lang w:val="en-GB"/>
              </w:rPr>
            </w:pPr>
            <w:r w:rsidRPr="00FD10F1">
              <w:rPr>
                <w:rFonts w:eastAsia="Calibri" w:cs="Arial"/>
                <w:b/>
                <w:color w:val="595959" w:themeColor="text1" w:themeTint="A6"/>
                <w:sz w:val="18"/>
                <w:szCs w:val="18"/>
                <w:lang w:val="en-GB"/>
              </w:rPr>
              <w:t>12:00</w:t>
            </w:r>
            <w:r w:rsidRPr="00000EC0">
              <w:rPr>
                <w:rFonts w:eastAsia="Calibri" w:cs="Arial"/>
                <w:bCs/>
                <w:color w:val="595959" w:themeColor="text1" w:themeTint="A6"/>
                <w:sz w:val="18"/>
                <w:szCs w:val="18"/>
                <w:lang w:val="en-GB"/>
              </w:rPr>
              <w:t>: Farewell lunch</w:t>
            </w:r>
          </w:p>
          <w:p w14:paraId="4774C4FB" w14:textId="1A55F8D8" w:rsidR="006A48CC" w:rsidRPr="00D419AC" w:rsidRDefault="00000EC0" w:rsidP="006A48CC">
            <w:pPr>
              <w:spacing w:before="120" w:after="120"/>
              <w:jc w:val="both"/>
              <w:rPr>
                <w:rFonts w:eastAsia="Calibri" w:cs="Arial"/>
                <w:bCs/>
                <w:color w:val="595959" w:themeColor="text1" w:themeTint="A6"/>
                <w:sz w:val="18"/>
                <w:szCs w:val="18"/>
                <w:lang w:val="en-GB"/>
              </w:rPr>
            </w:pPr>
            <w:r w:rsidRPr="00000EC0">
              <w:rPr>
                <w:rFonts w:eastAsia="Calibri" w:cs="Arial"/>
                <w:bCs/>
                <w:color w:val="595959" w:themeColor="text1" w:themeTint="A6"/>
                <w:sz w:val="18"/>
                <w:szCs w:val="18"/>
                <w:lang w:val="en-GB"/>
              </w:rPr>
              <w:t>Final gathering with shared reflections, follow-up ideas, and next steps for local adaptation and project planning.</w:t>
            </w:r>
          </w:p>
        </w:tc>
      </w:tr>
    </w:tbl>
    <w:p w14:paraId="5ADB1B5D" w14:textId="0F6B3BDB" w:rsidR="000010A0" w:rsidRPr="00624B96" w:rsidRDefault="000010A0" w:rsidP="005950BB">
      <w:pPr>
        <w:rPr>
          <w:lang w:val="en-GB"/>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2"/>
      <w:footerReference w:type="even" r:id="rId13"/>
      <w:footerReference w:type="default" r:id="rId14"/>
      <w:headerReference w:type="first" r:id="rId15"/>
      <w:footerReference w:type="first" r:id="rId16"/>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D2974" w14:textId="77777777" w:rsidR="00530629" w:rsidRDefault="00530629">
      <w:r>
        <w:separator/>
      </w:r>
    </w:p>
  </w:endnote>
  <w:endnote w:type="continuationSeparator" w:id="0">
    <w:p w14:paraId="6F8B375F" w14:textId="77777777" w:rsidR="00530629" w:rsidRDefault="00530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F3E8C">
      <w:rPr>
        <w:rStyle w:val="PageNumber"/>
        <w:noProof/>
      </w:rPr>
      <w:t>4</w:t>
    </w:r>
    <w:r>
      <w:rPr>
        <w:rStyle w:val="PageNumber"/>
      </w:rPr>
      <w:fldChar w:fldCharType="end"/>
    </w:r>
  </w:p>
  <w:p w14:paraId="6DB54613" w14:textId="77777777" w:rsidR="003122DB" w:rsidRDefault="003122DB" w:rsidP="00EB04A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Footer"/>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Footer"/>
      <w:rPr>
        <w:sz w:val="24"/>
        <w:szCs w:val="24"/>
      </w:rPr>
    </w:pPr>
  </w:p>
  <w:p w14:paraId="6DB54618" w14:textId="77777777" w:rsidR="003122DB" w:rsidRDefault="003122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F0870" w14:textId="77777777" w:rsidR="00530629" w:rsidRDefault="00530629">
      <w:r>
        <w:separator/>
      </w:r>
    </w:p>
  </w:footnote>
  <w:footnote w:type="continuationSeparator" w:id="0">
    <w:p w14:paraId="146D27AF" w14:textId="77777777" w:rsidR="00530629" w:rsidRDefault="005306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Grants: </w:t>
    </w:r>
    <w:r w:rsidR="002D32EE">
      <w:rPr>
        <w:rFonts w:eastAsia="Calibri" w:cs="Arial"/>
        <w:color w:val="808080"/>
        <w:sz w:val="16"/>
        <w:szCs w:val="16"/>
        <w:lang w:val="fr-BE"/>
      </w:rPr>
      <w:t xml:space="preserve">Event description </w:t>
    </w:r>
    <w:proofErr w:type="spellStart"/>
    <w:r w:rsidR="002D32EE">
      <w:rPr>
        <w:rFonts w:eastAsia="Calibri" w:cs="Arial"/>
        <w:color w:val="808080"/>
        <w:sz w:val="16"/>
        <w:szCs w:val="16"/>
        <w:lang w:val="fr-BE"/>
      </w:rPr>
      <w:t>sheet</w:t>
    </w:r>
    <w:proofErr w:type="spellEnd"/>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Grants: </w:t>
    </w:r>
    <w:r w:rsidR="002D32EE">
      <w:rPr>
        <w:rFonts w:eastAsia="Times New Roman" w:cs="Arial"/>
        <w:color w:val="7F7F7F"/>
        <w:sz w:val="16"/>
        <w:szCs w:val="20"/>
        <w:lang w:val="fr-BE" w:eastAsia="nl-BE"/>
      </w:rPr>
      <w:t xml:space="preserve">Event description </w:t>
    </w:r>
    <w:proofErr w:type="spellStart"/>
    <w:r w:rsidR="002D32EE">
      <w:rPr>
        <w:rFonts w:eastAsia="Times New Roman" w:cs="Arial"/>
        <w:color w:val="7F7F7F"/>
        <w:sz w:val="16"/>
        <w:szCs w:val="20"/>
        <w:lang w:val="fr-BE" w:eastAsia="nl-BE"/>
      </w:rPr>
      <w:t>sheet</w:t>
    </w:r>
    <w:proofErr w:type="spell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B1BA82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3542836" o:spid="_x0000_i1025" type="#_x0000_t75" style="width:13.2pt;height:13.2pt;visibility:visible;mso-wrap-style:square">
            <v:imagedata r:id="rId1" o:title=""/>
          </v:shape>
        </w:pict>
      </mc:Choice>
      <mc:Fallback>
        <w:drawing>
          <wp:inline distT="0" distB="0" distL="0" distR="0" wp14:anchorId="52E96608" wp14:editId="52E96609">
            <wp:extent cx="167640" cy="167640"/>
            <wp:effectExtent l="0" t="0" r="0" b="0"/>
            <wp:docPr id="303542836" name="Picture 303542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5748854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640" cy="167640"/>
                    </a:xfrm>
                    <a:prstGeom prst="rect">
                      <a:avLst/>
                    </a:prstGeom>
                    <a:noFill/>
                    <a:ln>
                      <a:noFill/>
                    </a:ln>
                  </pic:spPr>
                </pic:pic>
              </a:graphicData>
            </a:graphic>
          </wp:inline>
        </w:drawing>
      </mc:Fallback>
    </mc:AlternateConten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4"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0"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48210655">
    <w:abstractNumId w:val="4"/>
  </w:num>
  <w:num w:numId="2" w16cid:durableId="1396583825">
    <w:abstractNumId w:val="8"/>
  </w:num>
  <w:num w:numId="3" w16cid:durableId="1145197501">
    <w:abstractNumId w:val="10"/>
  </w:num>
  <w:num w:numId="4" w16cid:durableId="759643527">
    <w:abstractNumId w:val="5"/>
  </w:num>
  <w:num w:numId="5" w16cid:durableId="230310924">
    <w:abstractNumId w:val="0"/>
  </w:num>
  <w:num w:numId="6" w16cid:durableId="1352688064">
    <w:abstractNumId w:val="3"/>
  </w:num>
  <w:num w:numId="7" w16cid:durableId="827211241">
    <w:abstractNumId w:val="7"/>
  </w:num>
  <w:num w:numId="8" w16cid:durableId="294606926">
    <w:abstractNumId w:val="6"/>
  </w:num>
  <w:num w:numId="9" w16cid:durableId="165902419">
    <w:abstractNumId w:val="1"/>
  </w:num>
  <w:num w:numId="10" w16cid:durableId="1192256387">
    <w:abstractNumId w:val="2"/>
  </w:num>
  <w:num w:numId="11" w16cid:durableId="634289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0EC0"/>
    <w:rsid w:val="000010A0"/>
    <w:rsid w:val="00002017"/>
    <w:rsid w:val="00002324"/>
    <w:rsid w:val="000024D1"/>
    <w:rsid w:val="0000385F"/>
    <w:rsid w:val="00005758"/>
    <w:rsid w:val="00011FCB"/>
    <w:rsid w:val="00013C21"/>
    <w:rsid w:val="000175D4"/>
    <w:rsid w:val="00017D67"/>
    <w:rsid w:val="00017DA9"/>
    <w:rsid w:val="00017E97"/>
    <w:rsid w:val="000312CF"/>
    <w:rsid w:val="00031C8F"/>
    <w:rsid w:val="00033A46"/>
    <w:rsid w:val="00034D01"/>
    <w:rsid w:val="00037AE7"/>
    <w:rsid w:val="0004462C"/>
    <w:rsid w:val="0005153B"/>
    <w:rsid w:val="0005187F"/>
    <w:rsid w:val="00052EC1"/>
    <w:rsid w:val="00053C1D"/>
    <w:rsid w:val="00054B22"/>
    <w:rsid w:val="000636BE"/>
    <w:rsid w:val="00064CC9"/>
    <w:rsid w:val="0007102C"/>
    <w:rsid w:val="00073BAC"/>
    <w:rsid w:val="00077A71"/>
    <w:rsid w:val="000949E7"/>
    <w:rsid w:val="0009594F"/>
    <w:rsid w:val="00096B4C"/>
    <w:rsid w:val="000A04C7"/>
    <w:rsid w:val="000A1413"/>
    <w:rsid w:val="000B46DC"/>
    <w:rsid w:val="000D5FD1"/>
    <w:rsid w:val="000D642C"/>
    <w:rsid w:val="000D796D"/>
    <w:rsid w:val="000E080D"/>
    <w:rsid w:val="000E44D0"/>
    <w:rsid w:val="000E6B93"/>
    <w:rsid w:val="000F248F"/>
    <w:rsid w:val="000F645D"/>
    <w:rsid w:val="00104784"/>
    <w:rsid w:val="00116DB8"/>
    <w:rsid w:val="00117362"/>
    <w:rsid w:val="00117FA2"/>
    <w:rsid w:val="00120A65"/>
    <w:rsid w:val="00127856"/>
    <w:rsid w:val="00134276"/>
    <w:rsid w:val="00135ECF"/>
    <w:rsid w:val="0013780D"/>
    <w:rsid w:val="001406E6"/>
    <w:rsid w:val="00140729"/>
    <w:rsid w:val="00150E64"/>
    <w:rsid w:val="0015671A"/>
    <w:rsid w:val="00164DBB"/>
    <w:rsid w:val="00171198"/>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C0840"/>
    <w:rsid w:val="001C36E3"/>
    <w:rsid w:val="001D0DB7"/>
    <w:rsid w:val="001D1768"/>
    <w:rsid w:val="001D1FF5"/>
    <w:rsid w:val="001E61B7"/>
    <w:rsid w:val="001F326D"/>
    <w:rsid w:val="001F5D3C"/>
    <w:rsid w:val="0020385D"/>
    <w:rsid w:val="00203F4F"/>
    <w:rsid w:val="00204E82"/>
    <w:rsid w:val="00206A22"/>
    <w:rsid w:val="00214D8B"/>
    <w:rsid w:val="002253FC"/>
    <w:rsid w:val="00233ECC"/>
    <w:rsid w:val="00244A70"/>
    <w:rsid w:val="00251575"/>
    <w:rsid w:val="002529B5"/>
    <w:rsid w:val="00252D9D"/>
    <w:rsid w:val="0025723D"/>
    <w:rsid w:val="00262B81"/>
    <w:rsid w:val="002703F1"/>
    <w:rsid w:val="00272E59"/>
    <w:rsid w:val="00273862"/>
    <w:rsid w:val="0027703E"/>
    <w:rsid w:val="00286EC6"/>
    <w:rsid w:val="00296CE4"/>
    <w:rsid w:val="002A023F"/>
    <w:rsid w:val="002A1386"/>
    <w:rsid w:val="002A2449"/>
    <w:rsid w:val="002A6850"/>
    <w:rsid w:val="002A74AF"/>
    <w:rsid w:val="002B50D3"/>
    <w:rsid w:val="002C159C"/>
    <w:rsid w:val="002C180A"/>
    <w:rsid w:val="002C2716"/>
    <w:rsid w:val="002C6E59"/>
    <w:rsid w:val="002D295B"/>
    <w:rsid w:val="002D2CD8"/>
    <w:rsid w:val="002D32EE"/>
    <w:rsid w:val="002D5DAC"/>
    <w:rsid w:val="002D6027"/>
    <w:rsid w:val="002D71A2"/>
    <w:rsid w:val="002E5FCC"/>
    <w:rsid w:val="002F637D"/>
    <w:rsid w:val="002F74AB"/>
    <w:rsid w:val="00302B8D"/>
    <w:rsid w:val="00304E44"/>
    <w:rsid w:val="00306906"/>
    <w:rsid w:val="003122DB"/>
    <w:rsid w:val="003172C3"/>
    <w:rsid w:val="00322429"/>
    <w:rsid w:val="00322C9F"/>
    <w:rsid w:val="00323FAF"/>
    <w:rsid w:val="00326369"/>
    <w:rsid w:val="00333026"/>
    <w:rsid w:val="00334A1E"/>
    <w:rsid w:val="00334B95"/>
    <w:rsid w:val="00334C65"/>
    <w:rsid w:val="003426E1"/>
    <w:rsid w:val="00345EBC"/>
    <w:rsid w:val="00350112"/>
    <w:rsid w:val="00351488"/>
    <w:rsid w:val="00352161"/>
    <w:rsid w:val="0035675E"/>
    <w:rsid w:val="00367453"/>
    <w:rsid w:val="003731F0"/>
    <w:rsid w:val="00374012"/>
    <w:rsid w:val="00383A67"/>
    <w:rsid w:val="0038418C"/>
    <w:rsid w:val="00387F1D"/>
    <w:rsid w:val="003911B5"/>
    <w:rsid w:val="00394F81"/>
    <w:rsid w:val="00396767"/>
    <w:rsid w:val="00396FFA"/>
    <w:rsid w:val="003A1856"/>
    <w:rsid w:val="003C3AEC"/>
    <w:rsid w:val="003C3CED"/>
    <w:rsid w:val="003C469B"/>
    <w:rsid w:val="003C55F6"/>
    <w:rsid w:val="003C64D8"/>
    <w:rsid w:val="003C7288"/>
    <w:rsid w:val="003D4042"/>
    <w:rsid w:val="003E01EA"/>
    <w:rsid w:val="003E0F60"/>
    <w:rsid w:val="003E2C87"/>
    <w:rsid w:val="003E4791"/>
    <w:rsid w:val="003F3E8C"/>
    <w:rsid w:val="004034B7"/>
    <w:rsid w:val="004170E9"/>
    <w:rsid w:val="00417ABF"/>
    <w:rsid w:val="004218B4"/>
    <w:rsid w:val="00422B00"/>
    <w:rsid w:val="00424F37"/>
    <w:rsid w:val="00431A18"/>
    <w:rsid w:val="00437DCC"/>
    <w:rsid w:val="00444FCE"/>
    <w:rsid w:val="00455F79"/>
    <w:rsid w:val="00463406"/>
    <w:rsid w:val="0047365A"/>
    <w:rsid w:val="00476AEC"/>
    <w:rsid w:val="004812C2"/>
    <w:rsid w:val="00481588"/>
    <w:rsid w:val="00481BE2"/>
    <w:rsid w:val="00483F7D"/>
    <w:rsid w:val="004851EF"/>
    <w:rsid w:val="004960DE"/>
    <w:rsid w:val="0049780D"/>
    <w:rsid w:val="004A24DA"/>
    <w:rsid w:val="004A34AE"/>
    <w:rsid w:val="004A382F"/>
    <w:rsid w:val="004A4D96"/>
    <w:rsid w:val="004B4010"/>
    <w:rsid w:val="004B4C77"/>
    <w:rsid w:val="004B71B2"/>
    <w:rsid w:val="004C4140"/>
    <w:rsid w:val="004D75F3"/>
    <w:rsid w:val="004E14B1"/>
    <w:rsid w:val="004E3CC9"/>
    <w:rsid w:val="004E4344"/>
    <w:rsid w:val="004F1EB3"/>
    <w:rsid w:val="004F1F95"/>
    <w:rsid w:val="004F3C38"/>
    <w:rsid w:val="005030BA"/>
    <w:rsid w:val="00505525"/>
    <w:rsid w:val="0050640F"/>
    <w:rsid w:val="00513EBC"/>
    <w:rsid w:val="005179FF"/>
    <w:rsid w:val="00524610"/>
    <w:rsid w:val="00530629"/>
    <w:rsid w:val="00532551"/>
    <w:rsid w:val="005331BB"/>
    <w:rsid w:val="00536319"/>
    <w:rsid w:val="005407BE"/>
    <w:rsid w:val="00543D87"/>
    <w:rsid w:val="00543F29"/>
    <w:rsid w:val="0054775F"/>
    <w:rsid w:val="0055692C"/>
    <w:rsid w:val="00561056"/>
    <w:rsid w:val="00564874"/>
    <w:rsid w:val="005706C8"/>
    <w:rsid w:val="0057130D"/>
    <w:rsid w:val="00571CA1"/>
    <w:rsid w:val="00572433"/>
    <w:rsid w:val="00572F9A"/>
    <w:rsid w:val="00574682"/>
    <w:rsid w:val="005819CF"/>
    <w:rsid w:val="005821E5"/>
    <w:rsid w:val="0058254D"/>
    <w:rsid w:val="005860E3"/>
    <w:rsid w:val="00587DC9"/>
    <w:rsid w:val="005910F9"/>
    <w:rsid w:val="005950BB"/>
    <w:rsid w:val="00596200"/>
    <w:rsid w:val="005A4B5E"/>
    <w:rsid w:val="005B1205"/>
    <w:rsid w:val="005C09E9"/>
    <w:rsid w:val="005C0E35"/>
    <w:rsid w:val="005C3BD0"/>
    <w:rsid w:val="005C3EEF"/>
    <w:rsid w:val="005C4624"/>
    <w:rsid w:val="005D2C28"/>
    <w:rsid w:val="005D44A5"/>
    <w:rsid w:val="005E4462"/>
    <w:rsid w:val="005E78AA"/>
    <w:rsid w:val="005E7E0A"/>
    <w:rsid w:val="005F232C"/>
    <w:rsid w:val="005F3041"/>
    <w:rsid w:val="0060444B"/>
    <w:rsid w:val="006105AE"/>
    <w:rsid w:val="00611C51"/>
    <w:rsid w:val="006137CD"/>
    <w:rsid w:val="006176C0"/>
    <w:rsid w:val="0061794B"/>
    <w:rsid w:val="00617F98"/>
    <w:rsid w:val="00624B96"/>
    <w:rsid w:val="00624F87"/>
    <w:rsid w:val="00626CFC"/>
    <w:rsid w:val="006316B7"/>
    <w:rsid w:val="00633E69"/>
    <w:rsid w:val="00643170"/>
    <w:rsid w:val="006615EF"/>
    <w:rsid w:val="00661840"/>
    <w:rsid w:val="00666A1D"/>
    <w:rsid w:val="006701C3"/>
    <w:rsid w:val="00672650"/>
    <w:rsid w:val="006729D5"/>
    <w:rsid w:val="00674F0A"/>
    <w:rsid w:val="00675E09"/>
    <w:rsid w:val="006830B5"/>
    <w:rsid w:val="00685636"/>
    <w:rsid w:val="00687397"/>
    <w:rsid w:val="00694B57"/>
    <w:rsid w:val="006A166B"/>
    <w:rsid w:val="006A39D1"/>
    <w:rsid w:val="006A4701"/>
    <w:rsid w:val="006A48CC"/>
    <w:rsid w:val="006B498C"/>
    <w:rsid w:val="006B6135"/>
    <w:rsid w:val="006C0D93"/>
    <w:rsid w:val="006C2CC4"/>
    <w:rsid w:val="006D2958"/>
    <w:rsid w:val="006D667D"/>
    <w:rsid w:val="006E3550"/>
    <w:rsid w:val="006E4058"/>
    <w:rsid w:val="006E40D2"/>
    <w:rsid w:val="006E5E23"/>
    <w:rsid w:val="006F31F2"/>
    <w:rsid w:val="006F47A6"/>
    <w:rsid w:val="006F7415"/>
    <w:rsid w:val="007001BF"/>
    <w:rsid w:val="00702C7A"/>
    <w:rsid w:val="0070624C"/>
    <w:rsid w:val="00707C25"/>
    <w:rsid w:val="0071413F"/>
    <w:rsid w:val="007211E7"/>
    <w:rsid w:val="00725FD2"/>
    <w:rsid w:val="0073459B"/>
    <w:rsid w:val="007365D2"/>
    <w:rsid w:val="00740AC1"/>
    <w:rsid w:val="00744DA4"/>
    <w:rsid w:val="00745C5E"/>
    <w:rsid w:val="007470C3"/>
    <w:rsid w:val="0075062F"/>
    <w:rsid w:val="00751899"/>
    <w:rsid w:val="00754867"/>
    <w:rsid w:val="00754B21"/>
    <w:rsid w:val="00755A76"/>
    <w:rsid w:val="00756E20"/>
    <w:rsid w:val="00756E3B"/>
    <w:rsid w:val="00757316"/>
    <w:rsid w:val="007658AA"/>
    <w:rsid w:val="00765DDA"/>
    <w:rsid w:val="00767470"/>
    <w:rsid w:val="007701C1"/>
    <w:rsid w:val="00771D5A"/>
    <w:rsid w:val="007810CC"/>
    <w:rsid w:val="00781AE3"/>
    <w:rsid w:val="00781B06"/>
    <w:rsid w:val="00786DD8"/>
    <w:rsid w:val="00790184"/>
    <w:rsid w:val="0079046F"/>
    <w:rsid w:val="00793950"/>
    <w:rsid w:val="0079583B"/>
    <w:rsid w:val="0079713E"/>
    <w:rsid w:val="00797EC7"/>
    <w:rsid w:val="007A6127"/>
    <w:rsid w:val="007B0C45"/>
    <w:rsid w:val="007B4F2E"/>
    <w:rsid w:val="007B7999"/>
    <w:rsid w:val="007C1C80"/>
    <w:rsid w:val="007C3E0C"/>
    <w:rsid w:val="007C4098"/>
    <w:rsid w:val="007D1A70"/>
    <w:rsid w:val="007D5143"/>
    <w:rsid w:val="007D7EAE"/>
    <w:rsid w:val="007E1767"/>
    <w:rsid w:val="007E2174"/>
    <w:rsid w:val="007E3127"/>
    <w:rsid w:val="007F7A31"/>
    <w:rsid w:val="00802455"/>
    <w:rsid w:val="00804D24"/>
    <w:rsid w:val="0081008D"/>
    <w:rsid w:val="00810FB2"/>
    <w:rsid w:val="00812282"/>
    <w:rsid w:val="00813902"/>
    <w:rsid w:val="00823B68"/>
    <w:rsid w:val="00823C2C"/>
    <w:rsid w:val="00834B92"/>
    <w:rsid w:val="00841406"/>
    <w:rsid w:val="00843077"/>
    <w:rsid w:val="00843571"/>
    <w:rsid w:val="00850029"/>
    <w:rsid w:val="00853FCC"/>
    <w:rsid w:val="0085435B"/>
    <w:rsid w:val="00857E61"/>
    <w:rsid w:val="00863E6A"/>
    <w:rsid w:val="0086485A"/>
    <w:rsid w:val="00864BDA"/>
    <w:rsid w:val="00865EE1"/>
    <w:rsid w:val="00871F96"/>
    <w:rsid w:val="008723B8"/>
    <w:rsid w:val="008738AE"/>
    <w:rsid w:val="008814E9"/>
    <w:rsid w:val="00892996"/>
    <w:rsid w:val="00893EB5"/>
    <w:rsid w:val="0089760F"/>
    <w:rsid w:val="00897838"/>
    <w:rsid w:val="008A0298"/>
    <w:rsid w:val="008A11BB"/>
    <w:rsid w:val="008A4BF6"/>
    <w:rsid w:val="008A4C6D"/>
    <w:rsid w:val="008A63F9"/>
    <w:rsid w:val="008A6973"/>
    <w:rsid w:val="008B0A31"/>
    <w:rsid w:val="008C0B76"/>
    <w:rsid w:val="008C324A"/>
    <w:rsid w:val="008C4EFE"/>
    <w:rsid w:val="008C568D"/>
    <w:rsid w:val="008C62E3"/>
    <w:rsid w:val="008D4C9E"/>
    <w:rsid w:val="008E6185"/>
    <w:rsid w:val="008F21B1"/>
    <w:rsid w:val="008F58E8"/>
    <w:rsid w:val="009019C1"/>
    <w:rsid w:val="00903DC4"/>
    <w:rsid w:val="0090420F"/>
    <w:rsid w:val="00904247"/>
    <w:rsid w:val="00905F8F"/>
    <w:rsid w:val="009071CF"/>
    <w:rsid w:val="00915FA0"/>
    <w:rsid w:val="009208FF"/>
    <w:rsid w:val="009229D9"/>
    <w:rsid w:val="00923FF4"/>
    <w:rsid w:val="00924122"/>
    <w:rsid w:val="00930A33"/>
    <w:rsid w:val="00933BB1"/>
    <w:rsid w:val="00933C4E"/>
    <w:rsid w:val="00934DB7"/>
    <w:rsid w:val="0093672B"/>
    <w:rsid w:val="00945079"/>
    <w:rsid w:val="00946F94"/>
    <w:rsid w:val="00947352"/>
    <w:rsid w:val="00947BD6"/>
    <w:rsid w:val="009533D4"/>
    <w:rsid w:val="009650C6"/>
    <w:rsid w:val="009751FF"/>
    <w:rsid w:val="00986C60"/>
    <w:rsid w:val="009935FE"/>
    <w:rsid w:val="00993DE9"/>
    <w:rsid w:val="009A368E"/>
    <w:rsid w:val="009B3A64"/>
    <w:rsid w:val="009C4CC6"/>
    <w:rsid w:val="009C6198"/>
    <w:rsid w:val="009C7C62"/>
    <w:rsid w:val="009D3315"/>
    <w:rsid w:val="009D5B18"/>
    <w:rsid w:val="009D7C68"/>
    <w:rsid w:val="009F4C8C"/>
    <w:rsid w:val="00A0023C"/>
    <w:rsid w:val="00A013A9"/>
    <w:rsid w:val="00A05C74"/>
    <w:rsid w:val="00A12F14"/>
    <w:rsid w:val="00A152E8"/>
    <w:rsid w:val="00A16B88"/>
    <w:rsid w:val="00A22BC7"/>
    <w:rsid w:val="00A30196"/>
    <w:rsid w:val="00A30553"/>
    <w:rsid w:val="00A329A1"/>
    <w:rsid w:val="00A3516D"/>
    <w:rsid w:val="00A3644D"/>
    <w:rsid w:val="00A37A74"/>
    <w:rsid w:val="00A4000B"/>
    <w:rsid w:val="00A42C89"/>
    <w:rsid w:val="00A44179"/>
    <w:rsid w:val="00A50CE1"/>
    <w:rsid w:val="00A51EF1"/>
    <w:rsid w:val="00A53586"/>
    <w:rsid w:val="00A54C4B"/>
    <w:rsid w:val="00A55ECD"/>
    <w:rsid w:val="00A57922"/>
    <w:rsid w:val="00A64D90"/>
    <w:rsid w:val="00A75450"/>
    <w:rsid w:val="00A853BF"/>
    <w:rsid w:val="00A864E2"/>
    <w:rsid w:val="00A95484"/>
    <w:rsid w:val="00A95D6A"/>
    <w:rsid w:val="00AA00F5"/>
    <w:rsid w:val="00AA0A25"/>
    <w:rsid w:val="00AA486C"/>
    <w:rsid w:val="00AA588D"/>
    <w:rsid w:val="00AA5E4C"/>
    <w:rsid w:val="00AB23AF"/>
    <w:rsid w:val="00AB3DAA"/>
    <w:rsid w:val="00AB63BC"/>
    <w:rsid w:val="00AC0354"/>
    <w:rsid w:val="00AC259A"/>
    <w:rsid w:val="00AC2CE1"/>
    <w:rsid w:val="00AD5772"/>
    <w:rsid w:val="00AE5FD3"/>
    <w:rsid w:val="00AF61D0"/>
    <w:rsid w:val="00AF6711"/>
    <w:rsid w:val="00AF6839"/>
    <w:rsid w:val="00AF6986"/>
    <w:rsid w:val="00B03EC8"/>
    <w:rsid w:val="00B048C4"/>
    <w:rsid w:val="00B04F8D"/>
    <w:rsid w:val="00B1532F"/>
    <w:rsid w:val="00B16868"/>
    <w:rsid w:val="00B16F26"/>
    <w:rsid w:val="00B172BD"/>
    <w:rsid w:val="00B175E0"/>
    <w:rsid w:val="00B2235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472B"/>
    <w:rsid w:val="00B907F4"/>
    <w:rsid w:val="00B92406"/>
    <w:rsid w:val="00B93434"/>
    <w:rsid w:val="00B93989"/>
    <w:rsid w:val="00B969EF"/>
    <w:rsid w:val="00BA1B5C"/>
    <w:rsid w:val="00BA5B94"/>
    <w:rsid w:val="00BB32D8"/>
    <w:rsid w:val="00BB44D3"/>
    <w:rsid w:val="00BB7A85"/>
    <w:rsid w:val="00BC34FA"/>
    <w:rsid w:val="00BC4349"/>
    <w:rsid w:val="00BC5DF9"/>
    <w:rsid w:val="00BC77FA"/>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32B8"/>
    <w:rsid w:val="00C41467"/>
    <w:rsid w:val="00C44FBB"/>
    <w:rsid w:val="00C46724"/>
    <w:rsid w:val="00C50264"/>
    <w:rsid w:val="00C53300"/>
    <w:rsid w:val="00C53441"/>
    <w:rsid w:val="00C53A9B"/>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A714E"/>
    <w:rsid w:val="00CB00AE"/>
    <w:rsid w:val="00CB01C1"/>
    <w:rsid w:val="00CB08E0"/>
    <w:rsid w:val="00CB09A3"/>
    <w:rsid w:val="00CB4C5C"/>
    <w:rsid w:val="00CB5E0A"/>
    <w:rsid w:val="00CC40E2"/>
    <w:rsid w:val="00CD294D"/>
    <w:rsid w:val="00CF2BA2"/>
    <w:rsid w:val="00CF33B9"/>
    <w:rsid w:val="00CF576E"/>
    <w:rsid w:val="00CF6C9B"/>
    <w:rsid w:val="00CF7E6A"/>
    <w:rsid w:val="00D026DF"/>
    <w:rsid w:val="00D10C26"/>
    <w:rsid w:val="00D17C0B"/>
    <w:rsid w:val="00D2110F"/>
    <w:rsid w:val="00D23978"/>
    <w:rsid w:val="00D2440F"/>
    <w:rsid w:val="00D30623"/>
    <w:rsid w:val="00D307D1"/>
    <w:rsid w:val="00D32AB7"/>
    <w:rsid w:val="00D419AC"/>
    <w:rsid w:val="00D50577"/>
    <w:rsid w:val="00D52E0C"/>
    <w:rsid w:val="00D55EA0"/>
    <w:rsid w:val="00D55EBD"/>
    <w:rsid w:val="00D57971"/>
    <w:rsid w:val="00D631AC"/>
    <w:rsid w:val="00D634BA"/>
    <w:rsid w:val="00D636D3"/>
    <w:rsid w:val="00D736AF"/>
    <w:rsid w:val="00D73918"/>
    <w:rsid w:val="00D76BE4"/>
    <w:rsid w:val="00D800DA"/>
    <w:rsid w:val="00D82BDC"/>
    <w:rsid w:val="00D87B69"/>
    <w:rsid w:val="00D90023"/>
    <w:rsid w:val="00D90C41"/>
    <w:rsid w:val="00D92FCA"/>
    <w:rsid w:val="00D941EB"/>
    <w:rsid w:val="00D96ADD"/>
    <w:rsid w:val="00DA74EE"/>
    <w:rsid w:val="00DB03FD"/>
    <w:rsid w:val="00DB18F8"/>
    <w:rsid w:val="00DB3BFE"/>
    <w:rsid w:val="00DB4419"/>
    <w:rsid w:val="00DC162A"/>
    <w:rsid w:val="00DC6296"/>
    <w:rsid w:val="00DD38C5"/>
    <w:rsid w:val="00DD7C42"/>
    <w:rsid w:val="00DE0123"/>
    <w:rsid w:val="00DF151C"/>
    <w:rsid w:val="00E00DA4"/>
    <w:rsid w:val="00E05245"/>
    <w:rsid w:val="00E10F90"/>
    <w:rsid w:val="00E122D9"/>
    <w:rsid w:val="00E1490E"/>
    <w:rsid w:val="00E14E9F"/>
    <w:rsid w:val="00E31C95"/>
    <w:rsid w:val="00E32130"/>
    <w:rsid w:val="00E32571"/>
    <w:rsid w:val="00E418B6"/>
    <w:rsid w:val="00E44194"/>
    <w:rsid w:val="00E45D24"/>
    <w:rsid w:val="00E53FCB"/>
    <w:rsid w:val="00E544C1"/>
    <w:rsid w:val="00E60184"/>
    <w:rsid w:val="00E62232"/>
    <w:rsid w:val="00E634BD"/>
    <w:rsid w:val="00E637C0"/>
    <w:rsid w:val="00E6762A"/>
    <w:rsid w:val="00E70867"/>
    <w:rsid w:val="00E7138A"/>
    <w:rsid w:val="00E743EE"/>
    <w:rsid w:val="00E82538"/>
    <w:rsid w:val="00E85187"/>
    <w:rsid w:val="00E85708"/>
    <w:rsid w:val="00E921CE"/>
    <w:rsid w:val="00EA5DBD"/>
    <w:rsid w:val="00EA6187"/>
    <w:rsid w:val="00EA7A30"/>
    <w:rsid w:val="00EA7E1F"/>
    <w:rsid w:val="00EB04AC"/>
    <w:rsid w:val="00EB0A35"/>
    <w:rsid w:val="00EB42B3"/>
    <w:rsid w:val="00EB46A8"/>
    <w:rsid w:val="00EB53EB"/>
    <w:rsid w:val="00EC11A0"/>
    <w:rsid w:val="00EC2413"/>
    <w:rsid w:val="00EC37C8"/>
    <w:rsid w:val="00EC5CDC"/>
    <w:rsid w:val="00EC6049"/>
    <w:rsid w:val="00EC64FD"/>
    <w:rsid w:val="00EC699F"/>
    <w:rsid w:val="00EC6E1F"/>
    <w:rsid w:val="00ED05A0"/>
    <w:rsid w:val="00ED0E2E"/>
    <w:rsid w:val="00ED1732"/>
    <w:rsid w:val="00ED3A3F"/>
    <w:rsid w:val="00EE27F7"/>
    <w:rsid w:val="00EE38B5"/>
    <w:rsid w:val="00EF3201"/>
    <w:rsid w:val="00EF704B"/>
    <w:rsid w:val="00F01DAD"/>
    <w:rsid w:val="00F04F0E"/>
    <w:rsid w:val="00F05B43"/>
    <w:rsid w:val="00F10403"/>
    <w:rsid w:val="00F120DF"/>
    <w:rsid w:val="00F13FE6"/>
    <w:rsid w:val="00F14FD3"/>
    <w:rsid w:val="00F21D98"/>
    <w:rsid w:val="00F23B69"/>
    <w:rsid w:val="00F246D4"/>
    <w:rsid w:val="00F32DC0"/>
    <w:rsid w:val="00F33F73"/>
    <w:rsid w:val="00F34CBF"/>
    <w:rsid w:val="00F3524E"/>
    <w:rsid w:val="00F3705D"/>
    <w:rsid w:val="00F446A5"/>
    <w:rsid w:val="00F47A40"/>
    <w:rsid w:val="00F563F6"/>
    <w:rsid w:val="00F5663C"/>
    <w:rsid w:val="00F60625"/>
    <w:rsid w:val="00F61E9C"/>
    <w:rsid w:val="00F66E70"/>
    <w:rsid w:val="00F71481"/>
    <w:rsid w:val="00F72140"/>
    <w:rsid w:val="00F73831"/>
    <w:rsid w:val="00F81135"/>
    <w:rsid w:val="00F8183E"/>
    <w:rsid w:val="00F81D76"/>
    <w:rsid w:val="00F8217B"/>
    <w:rsid w:val="00F94C40"/>
    <w:rsid w:val="00FA4A94"/>
    <w:rsid w:val="00FA7B8F"/>
    <w:rsid w:val="00FB307B"/>
    <w:rsid w:val="00FC3854"/>
    <w:rsid w:val="00FC6EA7"/>
    <w:rsid w:val="00FD0017"/>
    <w:rsid w:val="00FD10F1"/>
    <w:rsid w:val="00FD13E6"/>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127"/>
    <w:pPr>
      <w:spacing w:after="200"/>
    </w:pPr>
    <w:rPr>
      <w:rFonts w:ascii="Arial" w:hAnsi="Arial"/>
      <w:szCs w:val="24"/>
      <w:lang w:val="fr-FR" w:eastAsia="zh-CN"/>
    </w:rPr>
  </w:style>
  <w:style w:type="paragraph" w:styleId="Heading1">
    <w:name w:val="heading 1"/>
    <w:basedOn w:val="Normal"/>
    <w:next w:val="Normal"/>
    <w:link w:val="Heading1Char"/>
    <w:uiPriority w:val="9"/>
    <w:rsid w:val="00B04F8D"/>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rsid w:val="00EB04AC"/>
    <w:pPr>
      <w:ind w:left="5103" w:right="-567"/>
    </w:pPr>
    <w:rPr>
      <w:szCs w:val="20"/>
      <w:lang w:val="en-GB" w:eastAsia="en-US"/>
    </w:rPr>
  </w:style>
  <w:style w:type="character" w:customStyle="1" w:styleId="DateChar">
    <w:name w:val="Date Char"/>
    <w:link w:val="Date"/>
    <w:uiPriority w:val="99"/>
    <w:semiHidden/>
    <w:rPr>
      <w:sz w:val="24"/>
      <w:szCs w:val="24"/>
      <w:lang w:val="fr-FR" w:eastAsia="zh-CN"/>
    </w:rPr>
  </w:style>
  <w:style w:type="paragraph" w:styleId="Footer">
    <w:name w:val="footer"/>
    <w:basedOn w:val="Normal"/>
    <w:link w:val="FooterChar"/>
    <w:uiPriority w:val="99"/>
    <w:rsid w:val="00EB04AC"/>
    <w:pPr>
      <w:ind w:right="-567"/>
    </w:pPr>
    <w:rPr>
      <w:sz w:val="16"/>
      <w:szCs w:val="20"/>
      <w:lang w:val="en-GB" w:eastAsia="en-US"/>
    </w:rPr>
  </w:style>
  <w:style w:type="character" w:customStyle="1" w:styleId="FooterChar">
    <w:name w:val="Footer Char"/>
    <w:link w:val="Footer"/>
    <w:uiPriority w:val="99"/>
    <w:rPr>
      <w:sz w:val="24"/>
      <w:szCs w:val="24"/>
      <w:lang w:val="fr-FR" w:eastAsia="zh-CN"/>
    </w:rPr>
  </w:style>
  <w:style w:type="paragraph" w:styleId="Header">
    <w:name w:val="header"/>
    <w:basedOn w:val="Normal"/>
    <w:link w:val="HeaderChar"/>
    <w:uiPriority w:val="99"/>
    <w:rsid w:val="00EB04AC"/>
    <w:pPr>
      <w:tabs>
        <w:tab w:val="center" w:pos="4153"/>
        <w:tab w:val="right" w:pos="8306"/>
      </w:tabs>
      <w:spacing w:after="240"/>
      <w:jc w:val="both"/>
    </w:pPr>
    <w:rPr>
      <w:szCs w:val="20"/>
      <w:lang w:val="en-GB" w:eastAsia="en-US"/>
    </w:rPr>
  </w:style>
  <w:style w:type="character" w:customStyle="1" w:styleId="HeaderChar">
    <w:name w:val="Header Char"/>
    <w:link w:val="Header"/>
    <w:uiPriority w:val="99"/>
    <w:rPr>
      <w:sz w:val="24"/>
      <w:szCs w:val="24"/>
      <w:lang w:val="fr-FR" w:eastAsia="zh-CN"/>
    </w:rPr>
  </w:style>
  <w:style w:type="paragraph" w:customStyle="1" w:styleId="NoteHead">
    <w:name w:val="NoteHead"/>
    <w:basedOn w:val="Normal"/>
    <w:next w:val="Subject"/>
    <w:uiPriority w:val="99"/>
    <w:rsid w:val="00EB04AC"/>
    <w:pPr>
      <w:spacing w:before="720" w:after="720"/>
      <w:jc w:val="center"/>
    </w:pPr>
    <w:rPr>
      <w:b/>
      <w:smallCaps/>
      <w:szCs w:val="20"/>
      <w:lang w:val="en-GB" w:eastAsia="en-US"/>
    </w:rPr>
  </w:style>
  <w:style w:type="paragraph" w:customStyle="1" w:styleId="Subject">
    <w:name w:val="Subject"/>
    <w:basedOn w:val="Normal"/>
    <w:next w:val="Normal"/>
    <w:uiPriority w:val="99"/>
    <w:rsid w:val="00EB04AC"/>
    <w:pPr>
      <w:spacing w:after="480"/>
      <w:ind w:left="1531" w:hanging="1531"/>
    </w:pPr>
    <w:rPr>
      <w:b/>
      <w:szCs w:val="20"/>
      <w:lang w:val="en-GB" w:eastAsia="en-US"/>
    </w:rPr>
  </w:style>
  <w:style w:type="table" w:styleId="TableGrid">
    <w:name w:val="Table Grid"/>
    <w:basedOn w:val="TableNormal"/>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uiPriority w:val="99"/>
    <w:rsid w:val="00EB04AC"/>
    <w:rPr>
      <w:rFonts w:cs="Times New Roman"/>
    </w:rPr>
  </w:style>
  <w:style w:type="character" w:customStyle="1" w:styleId="Heading1Char">
    <w:name w:val="Heading 1 Char"/>
    <w:link w:val="Heading1"/>
    <w:uiPriority w:val="9"/>
    <w:rsid w:val="00B04F8D"/>
    <w:rPr>
      <w:rFonts w:ascii="Cambria" w:eastAsia="Times New Roman" w:hAnsi="Cambria" w:cs="Times New Roman"/>
      <w:b/>
      <w:bCs/>
      <w:kern w:val="32"/>
      <w:sz w:val="32"/>
      <w:szCs w:val="32"/>
      <w:lang w:val="fr-FR" w:eastAsia="zh-CN"/>
    </w:rPr>
  </w:style>
  <w:style w:type="paragraph" w:styleId="Subtitle">
    <w:name w:val="Subtitle"/>
    <w:basedOn w:val="Normal"/>
    <w:next w:val="Normal"/>
    <w:link w:val="SubtitleChar"/>
    <w:uiPriority w:val="11"/>
    <w:rsid w:val="00117FA2"/>
    <w:pPr>
      <w:spacing w:after="60"/>
      <w:jc w:val="center"/>
      <w:outlineLvl w:val="1"/>
    </w:pPr>
    <w:rPr>
      <w:rFonts w:ascii="Cambria" w:eastAsia="Times New Roman" w:hAnsi="Cambria"/>
    </w:rPr>
  </w:style>
  <w:style w:type="character" w:customStyle="1" w:styleId="SubtitleChar">
    <w:name w:val="Subtitle Char"/>
    <w:link w:val="Subtitle"/>
    <w:uiPriority w:val="11"/>
    <w:rsid w:val="00117FA2"/>
    <w:rPr>
      <w:rFonts w:ascii="Cambria" w:eastAsia="Times New Roman" w:hAnsi="Cambria" w:cs="Times New Roman"/>
      <w:sz w:val="24"/>
      <w:szCs w:val="24"/>
      <w:lang w:val="fr-FR" w:eastAsia="zh-CN"/>
    </w:rPr>
  </w:style>
  <w:style w:type="paragraph" w:styleId="FootnoteText">
    <w:name w:val="footnote text"/>
    <w:basedOn w:val="Normal"/>
    <w:link w:val="FootnoteTextChar"/>
    <w:uiPriority w:val="99"/>
    <w:rsid w:val="006B6135"/>
    <w:rPr>
      <w:rFonts w:eastAsia="Times New Roman"/>
      <w:szCs w:val="20"/>
      <w:lang w:val="en-GB" w:eastAsia="en-GB"/>
    </w:rPr>
  </w:style>
  <w:style w:type="character" w:customStyle="1" w:styleId="FootnoteTextChar">
    <w:name w:val="Footnote Text Char"/>
    <w:link w:val="FootnoteText"/>
    <w:uiPriority w:val="99"/>
    <w:rsid w:val="006B6135"/>
    <w:rPr>
      <w:rFonts w:eastAsia="Times New Roman"/>
    </w:rPr>
  </w:style>
  <w:style w:type="character" w:styleId="FootnoteReference">
    <w:name w:val="footnote reference"/>
    <w:uiPriority w:val="99"/>
    <w:rsid w:val="006B6135"/>
    <w:rPr>
      <w:vertAlign w:val="superscript"/>
    </w:rPr>
  </w:style>
  <w:style w:type="paragraph" w:customStyle="1" w:styleId="06letterbody">
    <w:name w:val="06 letter body"/>
    <w:basedOn w:val="Normal"/>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Hyperlink">
    <w:name w:val="Hyperlink"/>
    <w:rsid w:val="00EC37C8"/>
    <w:rPr>
      <w:color w:val="0000FF"/>
      <w:u w:val="single"/>
    </w:rPr>
  </w:style>
  <w:style w:type="paragraph" w:styleId="BalloonText">
    <w:name w:val="Balloon Text"/>
    <w:basedOn w:val="Normal"/>
    <w:link w:val="BalloonTextChar"/>
    <w:uiPriority w:val="99"/>
    <w:semiHidden/>
    <w:unhideWhenUsed/>
    <w:rsid w:val="0009594F"/>
    <w:rPr>
      <w:rFonts w:ascii="Tahoma" w:hAnsi="Tahoma" w:cs="Tahoma"/>
      <w:sz w:val="16"/>
      <w:szCs w:val="16"/>
    </w:rPr>
  </w:style>
  <w:style w:type="character" w:customStyle="1" w:styleId="BalloonTextChar">
    <w:name w:val="Balloon Text Char"/>
    <w:link w:val="BalloonText"/>
    <w:uiPriority w:val="99"/>
    <w:semiHidden/>
    <w:rsid w:val="0009594F"/>
    <w:rPr>
      <w:rFonts w:ascii="Tahoma" w:hAnsi="Tahoma" w:cs="Tahoma"/>
      <w:sz w:val="16"/>
      <w:szCs w:val="16"/>
      <w:lang w:val="fr-FR" w:eastAsia="zh-CN"/>
    </w:rPr>
  </w:style>
  <w:style w:type="character" w:customStyle="1" w:styleId="Heading4Char">
    <w:name w:val="Heading 4 Char"/>
    <w:link w:val="Heading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Normal"/>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NoSpacing">
    <w:name w:val="No Spacing"/>
    <w:uiPriority w:val="1"/>
    <w:rsid w:val="002A023F"/>
    <w:rPr>
      <w:sz w:val="24"/>
      <w:szCs w:val="24"/>
      <w:lang w:val="fr-FR" w:eastAsia="zh-CN"/>
    </w:rPr>
  </w:style>
  <w:style w:type="character" w:styleId="CommentReference">
    <w:name w:val="annotation reference"/>
    <w:basedOn w:val="DefaultParagraphFont"/>
    <w:uiPriority w:val="99"/>
    <w:unhideWhenUsed/>
    <w:rsid w:val="008A63F9"/>
    <w:rPr>
      <w:sz w:val="16"/>
      <w:szCs w:val="16"/>
    </w:rPr>
  </w:style>
  <w:style w:type="paragraph" w:styleId="CommentText">
    <w:name w:val="annotation text"/>
    <w:basedOn w:val="Normal"/>
    <w:link w:val="CommentTextChar"/>
    <w:uiPriority w:val="99"/>
    <w:unhideWhenUsed/>
    <w:rsid w:val="008A63F9"/>
    <w:rPr>
      <w:szCs w:val="20"/>
    </w:rPr>
  </w:style>
  <w:style w:type="character" w:customStyle="1" w:styleId="CommentTextChar">
    <w:name w:val="Comment Text Char"/>
    <w:basedOn w:val="DefaultParagraphFont"/>
    <w:link w:val="CommentText"/>
    <w:uiPriority w:val="99"/>
    <w:rsid w:val="008A63F9"/>
    <w:rPr>
      <w:lang w:val="fr-FR" w:eastAsia="zh-CN"/>
    </w:rPr>
  </w:style>
  <w:style w:type="paragraph" w:styleId="CommentSubject">
    <w:name w:val="annotation subject"/>
    <w:basedOn w:val="CommentText"/>
    <w:next w:val="CommentText"/>
    <w:link w:val="CommentSubjectChar"/>
    <w:uiPriority w:val="99"/>
    <w:semiHidden/>
    <w:unhideWhenUsed/>
    <w:rsid w:val="008A63F9"/>
    <w:rPr>
      <w:b/>
      <w:bCs/>
    </w:rPr>
  </w:style>
  <w:style w:type="character" w:customStyle="1" w:styleId="CommentSubjectChar">
    <w:name w:val="Comment Subject Char"/>
    <w:basedOn w:val="CommentTextChar"/>
    <w:link w:val="CommentSubject"/>
    <w:uiPriority w:val="99"/>
    <w:semiHidden/>
    <w:rsid w:val="008A63F9"/>
    <w:rPr>
      <w:b/>
      <w:bCs/>
      <w:lang w:val="fr-FR" w:eastAsia="zh-CN"/>
    </w:rPr>
  </w:style>
  <w:style w:type="character" w:customStyle="1" w:styleId="Heading2Char">
    <w:name w:val="Heading 2 Char"/>
    <w:basedOn w:val="DefaultParagraphFont"/>
    <w:link w:val="Heading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ListParagraph">
    <w:name w:val="List Paragraph"/>
    <w:basedOn w:val="Normal"/>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Normal"/>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FollowedHyperlink">
    <w:name w:val="FollowedHyperlink"/>
    <w:basedOn w:val="DefaultParagraphFont"/>
    <w:uiPriority w:val="99"/>
    <w:semiHidden/>
    <w:unhideWhenUsed/>
    <w:rsid w:val="00EB0A35"/>
    <w:rPr>
      <w:color w:val="954F72" w:themeColor="followedHyperlink"/>
      <w:u w:val="single"/>
    </w:rPr>
  </w:style>
  <w:style w:type="table" w:customStyle="1" w:styleId="TableGrid1">
    <w:name w:val="Table Grid1"/>
    <w:basedOn w:val="TableNormal"/>
    <w:next w:val="TableGrid"/>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86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somo.eu/thematic-events"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Props1.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2.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customXml/itemProps4.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1295</Words>
  <Characters>7382</Characters>
  <Application>Microsoft Office Word</Application>
  <DocSecurity>0</DocSecurity>
  <Lines>61</Lines>
  <Paragraphs>17</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Dimitra Fantides</cp:lastModifiedBy>
  <cp:revision>2</cp:revision>
  <cp:lastPrinted>2024-07-01T20:06:00Z</cp:lastPrinted>
  <dcterms:created xsi:type="dcterms:W3CDTF">2025-04-10T09:12:00Z</dcterms:created>
  <dcterms:modified xsi:type="dcterms:W3CDTF">2025-04-10T09:12:00Z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